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01AC" w14:textId="0257267B" w:rsidR="00521E2A" w:rsidRDefault="00521E2A" w:rsidP="001B7E68">
      <w:pPr>
        <w:widowControl/>
        <w:rPr>
          <w:rFonts w:ascii="Cambria" w:hAnsi="Cambria" w:cs="Arial"/>
          <w:b/>
          <w:bCs/>
          <w:sz w:val="28"/>
          <w:szCs w:val="28"/>
          <w:u w:val="single"/>
        </w:rPr>
      </w:pPr>
    </w:p>
    <w:p w14:paraId="1461CF8C" w14:textId="77777777" w:rsidR="00170906" w:rsidRDefault="00170906" w:rsidP="00521E2A">
      <w:pPr>
        <w:widowControl/>
        <w:jc w:val="center"/>
        <w:rPr>
          <w:rFonts w:ascii="Cambria" w:hAnsi="Cambria" w:cs="Arial"/>
          <w:b/>
          <w:bCs/>
          <w:sz w:val="28"/>
          <w:szCs w:val="28"/>
          <w:u w:val="single"/>
        </w:rPr>
      </w:pPr>
    </w:p>
    <w:p w14:paraId="0763D9D9" w14:textId="77777777" w:rsidR="00170906" w:rsidRDefault="00170906" w:rsidP="00521E2A">
      <w:pPr>
        <w:widowControl/>
        <w:jc w:val="center"/>
        <w:rPr>
          <w:rFonts w:ascii="Cambria" w:hAnsi="Cambria" w:cs="Arial"/>
          <w:b/>
          <w:bCs/>
          <w:sz w:val="28"/>
          <w:szCs w:val="28"/>
          <w:u w:val="single"/>
        </w:rPr>
      </w:pPr>
    </w:p>
    <w:p w14:paraId="1CA915DA" w14:textId="618460FD" w:rsidR="00170906" w:rsidRDefault="00603591" w:rsidP="00521E2A">
      <w:pPr>
        <w:widowControl/>
        <w:jc w:val="center"/>
        <w:rPr>
          <w:rFonts w:ascii="Cambria" w:hAnsi="Cambria" w:cs="Arial"/>
          <w:b/>
          <w:bCs/>
          <w:sz w:val="28"/>
          <w:szCs w:val="28"/>
          <w:u w:val="single"/>
        </w:rPr>
      </w:pPr>
      <w:r>
        <w:rPr>
          <w:rFonts w:ascii="Arial"/>
          <w:noProof/>
          <w:position w:val="-2"/>
          <w:sz w:val="13"/>
        </w:rPr>
        <mc:AlternateContent>
          <mc:Choice Requires="wpg">
            <w:drawing>
              <wp:anchor distT="0" distB="0" distL="114300" distR="114300" simplePos="0" relativeHeight="251657728" behindDoc="0" locked="0" layoutInCell="1" allowOverlap="1" wp14:anchorId="3EAFEEE6" wp14:editId="0D145EC5">
                <wp:simplePos x="0" y="0"/>
                <wp:positionH relativeFrom="column">
                  <wp:posOffset>-383540</wp:posOffset>
                </wp:positionH>
                <wp:positionV relativeFrom="paragraph">
                  <wp:posOffset>281940</wp:posOffset>
                </wp:positionV>
                <wp:extent cx="6843395" cy="82550"/>
                <wp:effectExtent l="26035" t="5080" r="26670" b="76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8" name="Line 4"/>
                        <wps:cNvCnPr>
                          <a:cxnSpLocks noChangeShapeType="1"/>
                        </wps:cNvCnPr>
                        <wps:spPr bwMode="auto">
                          <a:xfrm>
                            <a:off x="0" y="117"/>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0" y="39"/>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846C28" id="Group 3" o:spid="_x0000_s1026" style="position:absolute;margin-left:-30.2pt;margin-top:22.2pt;width:538.85pt;height:6.5pt;z-index:251657728"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">
                <v:line id="Line 4" o:spid="_x0000_s1027" style="position:absolute;visibility:visible;mso-wrap-style:square" from="0,117" to="107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" strokecolor="#0070c0" strokeweight="1.3pt"/>
                <v:line id="Line 5" o:spid="_x0000_s1028" style="position:absolute;visibility:visible;mso-wrap-style:square" from="0,39" to="107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" strokecolor="#0070c0" strokeweight="3.9pt"/>
              </v:group>
            </w:pict>
          </mc:Fallback>
        </mc:AlternateContent>
      </w:r>
    </w:p>
    <w:p w14:paraId="1DB812A1" w14:textId="77777777" w:rsidR="00170906" w:rsidRDefault="00170906" w:rsidP="00521E2A">
      <w:pPr>
        <w:widowControl/>
        <w:jc w:val="center"/>
        <w:rPr>
          <w:rFonts w:ascii="Cambria" w:hAnsi="Cambria" w:cs="Arial"/>
          <w:b/>
          <w:bCs/>
          <w:sz w:val="28"/>
          <w:szCs w:val="28"/>
          <w:u w:val="single"/>
        </w:rPr>
      </w:pPr>
    </w:p>
    <w:p w14:paraId="39AF7A70" w14:textId="77777777" w:rsidR="00170906" w:rsidRPr="0046311C" w:rsidRDefault="00170906" w:rsidP="00521E2A">
      <w:pPr>
        <w:widowControl/>
        <w:jc w:val="center"/>
        <w:rPr>
          <w:rFonts w:ascii="Cambria" w:hAnsi="Cambria" w:cs="Arial"/>
          <w:b/>
          <w:bCs/>
          <w:sz w:val="28"/>
          <w:szCs w:val="28"/>
          <w:u w:val="single"/>
        </w:rPr>
      </w:pPr>
    </w:p>
    <w:p w14:paraId="1BF8ED43" w14:textId="77777777" w:rsidR="00521E2A" w:rsidRPr="009F339B" w:rsidRDefault="00521E2A" w:rsidP="00521E2A">
      <w:pPr>
        <w:widowControl/>
        <w:jc w:val="center"/>
        <w:rPr>
          <w:rFonts w:ascii="Franklin Gothic Medium" w:eastAsia="Cambria" w:hAnsi="Franklin Gothic Medium" w:cs="Cambria"/>
          <w:b/>
          <w:color w:val="0070C0"/>
          <w:sz w:val="36"/>
          <w:szCs w:val="36"/>
          <w:lang w:bidi="en-US"/>
        </w:rPr>
      </w:pPr>
      <w:r w:rsidRPr="009F339B">
        <w:rPr>
          <w:rFonts w:ascii="Franklin Gothic Medium" w:eastAsia="Cambria" w:hAnsi="Franklin Gothic Medium" w:cs="Cambria"/>
          <w:b/>
          <w:color w:val="0070C0"/>
          <w:sz w:val="36"/>
          <w:szCs w:val="36"/>
          <w:lang w:bidi="en-US"/>
        </w:rPr>
        <w:t xml:space="preserve">Appendix </w:t>
      </w:r>
      <w:r w:rsidR="000B53E8" w:rsidRPr="009F339B">
        <w:rPr>
          <w:rFonts w:ascii="Franklin Gothic Medium" w:eastAsia="Cambria" w:hAnsi="Franklin Gothic Medium" w:cs="Cambria"/>
          <w:b/>
          <w:color w:val="0070C0"/>
          <w:sz w:val="36"/>
          <w:szCs w:val="36"/>
          <w:lang w:bidi="en-US"/>
        </w:rPr>
        <w:t>A</w:t>
      </w:r>
    </w:p>
    <w:p w14:paraId="37B2DD43" w14:textId="77777777" w:rsidR="00521E2A" w:rsidRPr="0046311C" w:rsidRDefault="00521E2A" w:rsidP="00521E2A">
      <w:pPr>
        <w:widowControl/>
        <w:jc w:val="center"/>
        <w:rPr>
          <w:rFonts w:ascii="Cambria" w:hAnsi="Cambria" w:cs="Arial"/>
          <w:b/>
          <w:bCs/>
          <w:sz w:val="28"/>
          <w:szCs w:val="28"/>
          <w:u w:val="single"/>
        </w:rPr>
      </w:pPr>
    </w:p>
    <w:p w14:paraId="63DF1679" w14:textId="77777777" w:rsidR="00521E2A" w:rsidRPr="0046311C" w:rsidRDefault="00521E2A" w:rsidP="00521E2A">
      <w:pPr>
        <w:widowControl/>
        <w:jc w:val="center"/>
        <w:rPr>
          <w:rFonts w:ascii="Cambria" w:hAnsi="Cambria" w:cs="Arial"/>
          <w:b/>
          <w:bCs/>
          <w:sz w:val="28"/>
          <w:szCs w:val="28"/>
          <w:u w:val="single"/>
        </w:rPr>
      </w:pPr>
    </w:p>
    <w:p w14:paraId="1CE5E05B" w14:textId="7E51117F" w:rsidR="002C450E" w:rsidRPr="005033BE" w:rsidRDefault="003B58FC" w:rsidP="002C450E">
      <w:pPr>
        <w:widowControl/>
        <w:spacing w:before="240"/>
        <w:jc w:val="center"/>
        <w:rPr>
          <w:rFonts w:ascii="Cambria" w:hAnsi="Cambria" w:cs="Arial"/>
          <w:b/>
          <w:bCs/>
          <w:sz w:val="36"/>
          <w:szCs w:val="36"/>
          <w:u w:val="single"/>
        </w:rPr>
      </w:pPr>
      <w:r>
        <w:rPr>
          <w:rFonts w:ascii="Cambria" w:hAnsi="Cambria" w:cs="Arial"/>
          <w:b/>
          <w:bCs/>
          <w:sz w:val="36"/>
          <w:szCs w:val="36"/>
          <w:u w:val="single"/>
        </w:rPr>
        <w:t>COMMUNITY HEALTH WORKER</w:t>
      </w:r>
    </w:p>
    <w:p w14:paraId="006E1693" w14:textId="77777777" w:rsidR="00521E2A" w:rsidRPr="0046311C" w:rsidRDefault="00521E2A" w:rsidP="00521E2A">
      <w:pPr>
        <w:widowControl/>
        <w:jc w:val="center"/>
        <w:rPr>
          <w:rFonts w:ascii="Cambria" w:hAnsi="Cambria" w:cs="Arial"/>
          <w:b/>
          <w:bCs/>
          <w:szCs w:val="28"/>
          <w:u w:val="single"/>
        </w:rPr>
      </w:pPr>
    </w:p>
    <w:p w14:paraId="1A64A71F" w14:textId="77777777" w:rsidR="00521E2A" w:rsidRPr="0046311C" w:rsidRDefault="00521E2A" w:rsidP="00521E2A">
      <w:pPr>
        <w:widowControl/>
        <w:jc w:val="center"/>
        <w:rPr>
          <w:rFonts w:ascii="Cambria" w:hAnsi="Cambria" w:cs="Arial"/>
          <w:b/>
          <w:bCs/>
          <w:sz w:val="32"/>
          <w:szCs w:val="32"/>
          <w:u w:val="single"/>
        </w:rPr>
      </w:pPr>
    </w:p>
    <w:p w14:paraId="226C2010" w14:textId="77777777" w:rsidR="00521E2A" w:rsidRPr="0046311C" w:rsidRDefault="00521E2A" w:rsidP="00521E2A">
      <w:pPr>
        <w:widowControl/>
        <w:jc w:val="center"/>
        <w:rPr>
          <w:rFonts w:ascii="Cambria" w:hAnsi="Cambria" w:cs="Arial"/>
          <w:b/>
          <w:bCs/>
          <w:sz w:val="36"/>
          <w:szCs w:val="36"/>
        </w:rPr>
      </w:pPr>
      <w:r w:rsidRPr="0046311C">
        <w:rPr>
          <w:rFonts w:ascii="Cambria" w:hAnsi="Cambria" w:cs="Arial"/>
          <w:b/>
          <w:bCs/>
          <w:sz w:val="36"/>
          <w:szCs w:val="36"/>
        </w:rPr>
        <w:t>WORK PROCESS SCHEDULE</w:t>
      </w:r>
    </w:p>
    <w:p w14:paraId="2916D5F3" w14:textId="77777777" w:rsidR="00521E2A" w:rsidRPr="0046311C" w:rsidRDefault="00521E2A" w:rsidP="00911562">
      <w:pPr>
        <w:widowControl/>
        <w:tabs>
          <w:tab w:val="left" w:pos="5180"/>
        </w:tabs>
        <w:jc w:val="center"/>
        <w:rPr>
          <w:rFonts w:ascii="Cambria" w:hAnsi="Cambria" w:cs="Arial"/>
          <w:b/>
          <w:bCs/>
          <w:sz w:val="36"/>
          <w:szCs w:val="36"/>
        </w:rPr>
      </w:pPr>
    </w:p>
    <w:p w14:paraId="6C1A9C16" w14:textId="77777777" w:rsidR="00521E2A" w:rsidRPr="0046311C" w:rsidRDefault="00521E2A" w:rsidP="00521E2A">
      <w:pPr>
        <w:widowControl/>
        <w:jc w:val="center"/>
        <w:rPr>
          <w:rFonts w:ascii="Cambria" w:hAnsi="Cambria" w:cs="Arial"/>
          <w:b/>
          <w:bCs/>
          <w:sz w:val="36"/>
          <w:szCs w:val="36"/>
        </w:rPr>
      </w:pPr>
      <w:r w:rsidRPr="0046311C">
        <w:rPr>
          <w:rFonts w:ascii="Cambria" w:hAnsi="Cambria" w:cs="Arial"/>
          <w:b/>
          <w:bCs/>
          <w:sz w:val="36"/>
          <w:szCs w:val="36"/>
        </w:rPr>
        <w:t>AND</w:t>
      </w:r>
    </w:p>
    <w:p w14:paraId="53E2E127" w14:textId="77777777" w:rsidR="009D681D" w:rsidRPr="0046311C" w:rsidRDefault="009D681D" w:rsidP="00521E2A">
      <w:pPr>
        <w:widowControl/>
        <w:jc w:val="center"/>
        <w:rPr>
          <w:rFonts w:ascii="Cambria" w:hAnsi="Cambria" w:cs="Arial"/>
          <w:b/>
          <w:bCs/>
          <w:sz w:val="36"/>
          <w:szCs w:val="36"/>
        </w:rPr>
      </w:pPr>
    </w:p>
    <w:p w14:paraId="41E47FA4" w14:textId="77777777" w:rsidR="00521E2A" w:rsidRPr="0046311C" w:rsidRDefault="009D681D" w:rsidP="00521E2A">
      <w:pPr>
        <w:widowControl/>
        <w:jc w:val="center"/>
        <w:rPr>
          <w:rFonts w:ascii="Cambria" w:hAnsi="Cambria" w:cs="Arial"/>
          <w:b/>
          <w:bCs/>
          <w:sz w:val="36"/>
          <w:szCs w:val="36"/>
        </w:rPr>
      </w:pPr>
      <w:r w:rsidRPr="0046311C">
        <w:rPr>
          <w:rFonts w:ascii="Cambria" w:hAnsi="Cambria" w:cs="Arial"/>
          <w:b/>
          <w:bCs/>
          <w:sz w:val="36"/>
          <w:szCs w:val="36"/>
        </w:rPr>
        <w:t>RELATED INSTRUCTION OUTLINE</w:t>
      </w:r>
    </w:p>
    <w:p w14:paraId="760194AF" w14:textId="77777777" w:rsidR="00170906" w:rsidRPr="00170906" w:rsidRDefault="00170906" w:rsidP="00170906">
      <w:pPr>
        <w:widowControl/>
        <w:jc w:val="center"/>
        <w:rPr>
          <w:rFonts w:ascii="Cambria" w:hAnsi="Cambria" w:cs="Arial"/>
          <w:b/>
          <w:bCs/>
          <w:sz w:val="36"/>
          <w:szCs w:val="36"/>
        </w:rPr>
      </w:pPr>
    </w:p>
    <w:p w14:paraId="35B2032C" w14:textId="00AFABA1" w:rsidR="00170906" w:rsidRPr="00170906" w:rsidRDefault="00603591" w:rsidP="00170906">
      <w:pPr>
        <w:widowControl/>
        <w:jc w:val="center"/>
        <w:rPr>
          <w:rFonts w:ascii="Cambria" w:hAnsi="Cambria" w:cs="Arial"/>
          <w:b/>
          <w:bCs/>
          <w:sz w:val="36"/>
          <w:szCs w:val="36"/>
        </w:rPr>
      </w:pPr>
      <w:r w:rsidRPr="00170906">
        <w:rPr>
          <w:rFonts w:ascii="Cambria" w:hAnsi="Cambria" w:cs="Arial"/>
          <w:b/>
          <w:bCs/>
          <w:noProof/>
          <w:sz w:val="36"/>
          <w:szCs w:val="36"/>
        </w:rPr>
        <mc:AlternateContent>
          <mc:Choice Requires="wpg">
            <w:drawing>
              <wp:anchor distT="0" distB="0" distL="114300" distR="114300" simplePos="0" relativeHeight="251658752" behindDoc="0" locked="0" layoutInCell="1" allowOverlap="1" wp14:anchorId="7E6CC78B" wp14:editId="45D4683C">
                <wp:simplePos x="0" y="0"/>
                <wp:positionH relativeFrom="column">
                  <wp:posOffset>-383540</wp:posOffset>
                </wp:positionH>
                <wp:positionV relativeFrom="paragraph">
                  <wp:posOffset>80010</wp:posOffset>
                </wp:positionV>
                <wp:extent cx="6843395" cy="82550"/>
                <wp:effectExtent l="26035" t="5715" r="26670" b="698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5" name="Line 7"/>
                        <wps:cNvCnPr>
                          <a:cxnSpLocks noChangeShapeType="1"/>
                        </wps:cNvCnPr>
                        <wps:spPr bwMode="auto">
                          <a:xfrm>
                            <a:off x="0" y="91"/>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0" y="13"/>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CEE75" id="Group 6" o:spid="_x0000_s1026" style="position:absolute;margin-left:-30.2pt;margin-top:6.3pt;width:538.85pt;height:6.5pt;z-index:251658752"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">
                <v:line id="Line 7" o:spid="_x0000_s1027" style="position:absolute;visibility:visible;mso-wrap-style:square" from="0,91" to="107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" strokecolor="#0070c0" strokeweight="3.9pt"/>
                <v:line id="Line 8" o:spid="_x0000_s1028" style="position:absolute;visibility:visible;mso-wrap-style:square" from="0,13" to="10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" strokecolor="#0070c0" strokeweight="1.3pt"/>
              </v:group>
            </w:pict>
          </mc:Fallback>
        </mc:AlternateContent>
      </w:r>
    </w:p>
    <w:p w14:paraId="093083BB" w14:textId="77777777" w:rsidR="00170906" w:rsidRPr="00170906" w:rsidRDefault="00170906" w:rsidP="00170906">
      <w:pPr>
        <w:widowControl/>
        <w:jc w:val="center"/>
        <w:rPr>
          <w:rFonts w:ascii="Cambria" w:hAnsi="Cambria" w:cs="Arial"/>
          <w:b/>
          <w:bCs/>
          <w:sz w:val="36"/>
          <w:szCs w:val="36"/>
        </w:rPr>
      </w:pPr>
    </w:p>
    <w:p w14:paraId="253A611F" w14:textId="77777777" w:rsidR="001C7EC1" w:rsidRPr="009F339B" w:rsidRDefault="00521E2A" w:rsidP="00A60296">
      <w:pPr>
        <w:widowControl/>
        <w:spacing w:before="360"/>
        <w:jc w:val="center"/>
        <w:rPr>
          <w:rFonts w:ascii="Franklin Gothic Medium" w:hAnsi="Franklin Gothic Medium" w:cs="Arial"/>
          <w:b/>
          <w:bCs/>
          <w:sz w:val="28"/>
          <w:szCs w:val="28"/>
          <w:u w:val="single"/>
        </w:rPr>
      </w:pPr>
      <w:r w:rsidRPr="00170906">
        <w:rPr>
          <w:rFonts w:ascii="Cambria" w:hAnsi="Cambria" w:cs="Arial"/>
          <w:b/>
          <w:bCs/>
          <w:sz w:val="36"/>
          <w:szCs w:val="36"/>
        </w:rPr>
        <w:br w:type="page"/>
      </w:r>
      <w:r w:rsidR="001C7EC1" w:rsidRPr="009F339B">
        <w:rPr>
          <w:rFonts w:ascii="Franklin Gothic Medium" w:eastAsia="Cambria" w:hAnsi="Franklin Gothic Medium" w:cs="Cambria"/>
          <w:b/>
          <w:color w:val="0070C0"/>
          <w:sz w:val="28"/>
          <w:szCs w:val="28"/>
          <w:lang w:bidi="en-US"/>
        </w:rPr>
        <w:lastRenderedPageBreak/>
        <w:t>Appendix A</w:t>
      </w:r>
    </w:p>
    <w:p w14:paraId="4BACA0FA" w14:textId="77777777" w:rsidR="001C7EC1" w:rsidRPr="00493A10" w:rsidRDefault="001C7EC1" w:rsidP="001C7EC1">
      <w:pPr>
        <w:widowControl/>
        <w:tabs>
          <w:tab w:val="left" w:pos="720"/>
        </w:tabs>
        <w:spacing w:line="244" w:lineRule="exact"/>
        <w:jc w:val="center"/>
        <w:rPr>
          <w:rFonts w:ascii="Cambria" w:hAnsi="Cambria" w:cs="Arial"/>
          <w:b/>
          <w:bCs/>
        </w:rPr>
      </w:pPr>
    </w:p>
    <w:p w14:paraId="38A871EF" w14:textId="1D283837" w:rsidR="001C7EC1" w:rsidRPr="00E7347A" w:rsidRDefault="001C7EC1" w:rsidP="003A1EEF">
      <w:pPr>
        <w:widowControl/>
        <w:tabs>
          <w:tab w:val="left" w:pos="720"/>
        </w:tabs>
        <w:spacing w:line="276" w:lineRule="auto"/>
        <w:jc w:val="center"/>
        <w:rPr>
          <w:rFonts w:ascii="Cambria" w:hAnsi="Cambria" w:cs="Arial"/>
          <w:b/>
          <w:bCs/>
          <w:color w:val="000000" w:themeColor="text1"/>
        </w:rPr>
      </w:pPr>
      <w:r w:rsidRPr="00E7347A">
        <w:rPr>
          <w:rFonts w:ascii="Cambria" w:hAnsi="Cambria" w:cs="Arial"/>
          <w:b/>
          <w:bCs/>
          <w:color w:val="000000" w:themeColor="text1"/>
        </w:rPr>
        <w:t>WORK PROCESS SCHEDULE</w:t>
      </w:r>
    </w:p>
    <w:p w14:paraId="243FAFF1" w14:textId="37E205ED" w:rsidR="00342C67" w:rsidRPr="00E7347A" w:rsidRDefault="003B58FC" w:rsidP="003A1EEF">
      <w:pPr>
        <w:pStyle w:val="ONET"/>
        <w:spacing w:before="0" w:line="276" w:lineRule="auto"/>
        <w:rPr>
          <w:color w:val="000000" w:themeColor="text1"/>
        </w:rPr>
      </w:pPr>
      <w:r w:rsidRPr="00E7347A">
        <w:rPr>
          <w:bCs w:val="0"/>
          <w:color w:val="000000" w:themeColor="text1"/>
        </w:rPr>
        <w:t>COMMUNITY HEALTH WORKER</w:t>
      </w:r>
      <w:r w:rsidR="00DE248A" w:rsidRPr="00E7347A">
        <w:rPr>
          <w:bCs w:val="0"/>
          <w:color w:val="000000" w:themeColor="text1"/>
        </w:rPr>
        <w:t xml:space="preserve"> </w:t>
      </w:r>
    </w:p>
    <w:p w14:paraId="5B05CEB5" w14:textId="3FBC68E2" w:rsidR="001C7EC1" w:rsidRPr="00E7347A" w:rsidRDefault="003A1EEF" w:rsidP="003A1EEF">
      <w:pPr>
        <w:pStyle w:val="ONET"/>
        <w:spacing w:before="0" w:line="276" w:lineRule="auto"/>
        <w:rPr>
          <w:color w:val="000000" w:themeColor="text1"/>
        </w:rPr>
      </w:pPr>
      <w:r w:rsidRPr="00E7347A">
        <w:rPr>
          <w:color w:val="000000" w:themeColor="text1"/>
        </w:rPr>
        <w:t>O*NET-SOC CODE:</w:t>
      </w:r>
      <w:r w:rsidR="00287D09" w:rsidRPr="00E7347A">
        <w:rPr>
          <w:color w:val="000000" w:themeColor="text1"/>
        </w:rPr>
        <w:t xml:space="preserve"> </w:t>
      </w:r>
      <w:r w:rsidR="003B58FC" w:rsidRPr="00E7347A">
        <w:rPr>
          <w:rStyle w:val="FormContent"/>
          <w:rFonts w:ascii="Cambria" w:hAnsi="Cambria"/>
          <w:color w:val="000000" w:themeColor="text1"/>
          <w:sz w:val="24"/>
        </w:rPr>
        <w:t>21</w:t>
      </w:r>
      <w:r w:rsidR="00C24745" w:rsidRPr="00E7347A">
        <w:rPr>
          <w:rStyle w:val="FormContent"/>
          <w:rFonts w:ascii="Cambria" w:hAnsi="Cambria"/>
          <w:color w:val="000000" w:themeColor="text1"/>
          <w:sz w:val="24"/>
        </w:rPr>
        <w:t>-</w:t>
      </w:r>
      <w:r w:rsidR="003B58FC" w:rsidRPr="00E7347A">
        <w:rPr>
          <w:rStyle w:val="FormContent"/>
          <w:rFonts w:ascii="Cambria" w:hAnsi="Cambria"/>
          <w:color w:val="000000" w:themeColor="text1"/>
          <w:sz w:val="24"/>
        </w:rPr>
        <w:t>1094</w:t>
      </w:r>
      <w:r w:rsidR="00C24745" w:rsidRPr="00E7347A">
        <w:rPr>
          <w:rStyle w:val="FormContent"/>
          <w:rFonts w:ascii="Cambria" w:hAnsi="Cambria"/>
          <w:color w:val="000000" w:themeColor="text1"/>
          <w:sz w:val="24"/>
        </w:rPr>
        <w:t>.00</w:t>
      </w:r>
      <w:r w:rsidR="005C751F" w:rsidRPr="00E7347A">
        <w:rPr>
          <w:color w:val="000000" w:themeColor="text1"/>
        </w:rPr>
        <w:tab/>
      </w:r>
      <w:r w:rsidR="007D0E62" w:rsidRPr="00E7347A">
        <w:rPr>
          <w:color w:val="000000" w:themeColor="text1"/>
        </w:rPr>
        <w:t>RAPIDS CODE</w:t>
      </w:r>
      <w:r w:rsidR="001C7EC1" w:rsidRPr="00E7347A">
        <w:rPr>
          <w:color w:val="000000" w:themeColor="text1"/>
        </w:rPr>
        <w:t>:</w:t>
      </w:r>
      <w:r w:rsidR="00876930" w:rsidRPr="00E7347A">
        <w:rPr>
          <w:color w:val="000000" w:themeColor="text1"/>
        </w:rPr>
        <w:t xml:space="preserve"> </w:t>
      </w:r>
      <w:r w:rsidR="003B58FC" w:rsidRPr="00E7347A">
        <w:rPr>
          <w:rStyle w:val="FormContent"/>
          <w:rFonts w:ascii="Cambria" w:hAnsi="Cambria"/>
          <w:color w:val="000000" w:themeColor="text1"/>
          <w:sz w:val="24"/>
        </w:rPr>
        <w:t>2002CB</w:t>
      </w:r>
    </w:p>
    <w:p w14:paraId="08D7CA5A" w14:textId="58307736" w:rsidR="001C7EC1" w:rsidRDefault="001C7EC1" w:rsidP="001C7EC1">
      <w:pPr>
        <w:widowControl/>
        <w:tabs>
          <w:tab w:val="left" w:pos="720"/>
        </w:tabs>
        <w:spacing w:line="244" w:lineRule="exact"/>
        <w:jc w:val="center"/>
        <w:rPr>
          <w:rFonts w:ascii="Cambria" w:hAnsi="Cambria" w:cs="Arial"/>
          <w:lang w:val="fr-FR"/>
        </w:rPr>
      </w:pPr>
    </w:p>
    <w:p w14:paraId="565A378B" w14:textId="77777777" w:rsidR="00BE08E0" w:rsidRPr="0046311C" w:rsidRDefault="00BE08E0" w:rsidP="001C7EC1">
      <w:pPr>
        <w:widowControl/>
        <w:tabs>
          <w:tab w:val="left" w:pos="720"/>
        </w:tabs>
        <w:spacing w:line="244" w:lineRule="exact"/>
        <w:jc w:val="center"/>
        <w:rPr>
          <w:rFonts w:ascii="Cambria" w:hAnsi="Cambria" w:cs="Arial"/>
          <w:lang w:val="fr-FR"/>
        </w:rPr>
      </w:pPr>
    </w:p>
    <w:p w14:paraId="597A94F1" w14:textId="77777777" w:rsidR="001C7EC1" w:rsidRPr="0046311C" w:rsidRDefault="001C7EC1" w:rsidP="00876930">
      <w:pPr>
        <w:pStyle w:val="BodyTextIndent"/>
        <w:tabs>
          <w:tab w:val="clear" w:pos="-710"/>
        </w:tabs>
        <w:spacing w:line="244" w:lineRule="exact"/>
        <w:ind w:left="0" w:firstLine="0"/>
        <w:jc w:val="left"/>
        <w:rPr>
          <w:rFonts w:ascii="Cambria" w:hAnsi="Cambria"/>
          <w:sz w:val="22"/>
          <w:szCs w:val="22"/>
        </w:rPr>
      </w:pPr>
      <w:r w:rsidRPr="0046311C">
        <w:rPr>
          <w:rFonts w:ascii="Cambria" w:hAnsi="Cambria"/>
          <w:sz w:val="22"/>
          <w:szCs w:val="22"/>
        </w:rPr>
        <w:t>This schedule is attached to and a part of these Standards for the above identified occupation.</w:t>
      </w:r>
    </w:p>
    <w:p w14:paraId="7B1550CE" w14:textId="287BF46B" w:rsidR="004D56C2" w:rsidRPr="00B501D4" w:rsidRDefault="00F91B72" w:rsidP="00FA4CAB">
      <w:pPr>
        <w:pStyle w:val="Heading1"/>
      </w:pPr>
      <w:r w:rsidRPr="00FA4CAB">
        <w:t>APPRENTICESHIP</w:t>
      </w:r>
      <w:r>
        <w:t xml:space="preserve"> APPROACH</w:t>
      </w:r>
    </w:p>
    <w:p w14:paraId="6EF47958" w14:textId="0400B01C" w:rsidR="001C7EC1" w:rsidRPr="0046311C" w:rsidRDefault="00D52542" w:rsidP="00F700BB">
      <w:pPr>
        <w:widowControl/>
        <w:tabs>
          <w:tab w:val="left" w:pos="720"/>
          <w:tab w:val="left" w:pos="1260"/>
          <w:tab w:val="left" w:pos="3600"/>
          <w:tab w:val="left" w:pos="4320"/>
          <w:tab w:val="left" w:pos="7470"/>
          <w:tab w:val="left" w:pos="8100"/>
        </w:tabs>
        <w:spacing w:line="244" w:lineRule="exact"/>
        <w:ind w:left="576" w:right="576"/>
        <w:jc w:val="center"/>
        <w:rPr>
          <w:rFonts w:ascii="Cambria" w:hAnsi="Cambria" w:cs="Arial"/>
          <w:sz w:val="22"/>
          <w:szCs w:val="22"/>
        </w:rPr>
      </w:pPr>
      <w:sdt>
        <w:sdtPr>
          <w:rPr>
            <w:rFonts w:ascii="Cambria" w:hAnsi="Cambria" w:cs="Arial"/>
            <w:sz w:val="22"/>
            <w:szCs w:val="22"/>
          </w:rPr>
          <w:alias w:val="Approach-Time"/>
          <w:tag w:val="Approach-Time"/>
          <w:id w:val="1141007469"/>
          <w:lock w:val="sdtLocked"/>
          <w14:checkbox>
            <w14:checked w14:val="0"/>
            <w14:checkedState w14:val="2612" w14:font="MS Gothic"/>
            <w14:uncheckedState w14:val="2610" w14:font="MS Gothic"/>
          </w14:checkbox>
        </w:sdtPr>
        <w:sdtEndPr/>
        <w:sdtContent>
          <w:r w:rsidR="003A1EEF">
            <w:rPr>
              <w:rFonts w:ascii="MS Gothic" w:eastAsia="MS Gothic" w:hAnsi="MS Gothic" w:cs="Arial" w:hint="eastAsia"/>
              <w:sz w:val="22"/>
              <w:szCs w:val="22"/>
            </w:rPr>
            <w:t>☐</w:t>
          </w:r>
        </w:sdtContent>
      </w:sdt>
      <w:r w:rsidR="00CB607A">
        <w:rPr>
          <w:rFonts w:ascii="Cambria" w:hAnsi="Cambria" w:cs="Arial"/>
          <w:sz w:val="22"/>
          <w:szCs w:val="22"/>
        </w:rPr>
        <w:t xml:space="preserve">     </w:t>
      </w:r>
      <w:r w:rsidR="001C7EC1" w:rsidRPr="0046311C">
        <w:rPr>
          <w:rFonts w:ascii="Cambria" w:hAnsi="Cambria" w:cs="Arial"/>
          <w:sz w:val="22"/>
          <w:szCs w:val="22"/>
        </w:rPr>
        <w:t>Time-based</w:t>
      </w:r>
      <w:r w:rsidR="001C7EC1" w:rsidRPr="0046311C">
        <w:rPr>
          <w:rFonts w:ascii="Cambria" w:hAnsi="Cambria" w:cs="Arial"/>
          <w:sz w:val="22"/>
          <w:szCs w:val="22"/>
        </w:rPr>
        <w:tab/>
      </w:r>
      <w:sdt>
        <w:sdtPr>
          <w:rPr>
            <w:rFonts w:ascii="Cambria" w:hAnsi="Cambria" w:cs="Arial"/>
            <w:sz w:val="22"/>
            <w:szCs w:val="22"/>
          </w:rPr>
          <w:id w:val="-1819494159"/>
          <w14:checkbox>
            <w14:checked w14:val="1"/>
            <w14:checkedState w14:val="2612" w14:font="MS Gothic"/>
            <w14:uncheckedState w14:val="2610" w14:font="MS Gothic"/>
          </w14:checkbox>
        </w:sdtPr>
        <w:sdtEndPr/>
        <w:sdtContent>
          <w:r w:rsidR="003A1EEF">
            <w:rPr>
              <w:rFonts w:ascii="MS Gothic" w:eastAsia="MS Gothic" w:hAnsi="MS Gothic" w:cs="Arial" w:hint="eastAsia"/>
              <w:sz w:val="22"/>
              <w:szCs w:val="22"/>
            </w:rPr>
            <w:t>☒</w:t>
          </w:r>
        </w:sdtContent>
      </w:sdt>
      <w:r w:rsidR="00CB607A">
        <w:rPr>
          <w:rFonts w:ascii="Cambria" w:hAnsi="Cambria" w:cs="Arial"/>
          <w:sz w:val="22"/>
          <w:szCs w:val="22"/>
        </w:rPr>
        <w:t xml:space="preserve">     </w:t>
      </w:r>
      <w:r w:rsidR="001C7EC1" w:rsidRPr="0046311C">
        <w:rPr>
          <w:rFonts w:ascii="Cambria" w:hAnsi="Cambria" w:cs="Arial"/>
          <w:sz w:val="22"/>
          <w:szCs w:val="22"/>
        </w:rPr>
        <w:t>Competency-based</w:t>
      </w:r>
      <w:r w:rsidR="001C7EC1" w:rsidRPr="0046311C">
        <w:rPr>
          <w:rFonts w:ascii="Cambria" w:hAnsi="Cambria" w:cs="Arial"/>
          <w:sz w:val="22"/>
          <w:szCs w:val="22"/>
        </w:rPr>
        <w:tab/>
      </w:r>
      <w:sdt>
        <w:sdtPr>
          <w:rPr>
            <w:rFonts w:ascii="Cambria" w:hAnsi="Cambria" w:cs="Arial"/>
            <w:sz w:val="22"/>
            <w:szCs w:val="22"/>
          </w:rPr>
          <w:alias w:val="Approach-Hybrid"/>
          <w:tag w:val="Approach-Hybrid"/>
          <w:id w:val="450828698"/>
          <w:lock w:val="sdtLocked"/>
          <w14:checkbox>
            <w14:checked w14:val="0"/>
            <w14:checkedState w14:val="2612" w14:font="MS Gothic"/>
            <w14:uncheckedState w14:val="2610" w14:font="MS Gothic"/>
          </w14:checkbox>
        </w:sdtPr>
        <w:sdtEndPr/>
        <w:sdtContent>
          <w:r w:rsidR="00445E0C">
            <w:rPr>
              <w:rFonts w:ascii="MS Gothic" w:eastAsia="MS Gothic" w:hAnsi="MS Gothic" w:cs="Arial" w:hint="eastAsia"/>
              <w:sz w:val="22"/>
              <w:szCs w:val="22"/>
            </w:rPr>
            <w:t>☐</w:t>
          </w:r>
        </w:sdtContent>
      </w:sdt>
      <w:r w:rsidR="00CB607A">
        <w:rPr>
          <w:rFonts w:ascii="Cambria" w:hAnsi="Cambria" w:cs="Arial"/>
          <w:sz w:val="22"/>
          <w:szCs w:val="22"/>
        </w:rPr>
        <w:t xml:space="preserve">     </w:t>
      </w:r>
      <w:r w:rsidR="001C7EC1" w:rsidRPr="0046311C">
        <w:rPr>
          <w:rFonts w:ascii="Cambria" w:hAnsi="Cambria" w:cs="Arial"/>
          <w:sz w:val="22"/>
          <w:szCs w:val="22"/>
        </w:rPr>
        <w:t>Hybrid</w:t>
      </w:r>
    </w:p>
    <w:p w14:paraId="02AA0D60" w14:textId="55AA2E52" w:rsidR="001C7EC1" w:rsidRPr="00FA4CAB" w:rsidRDefault="001C7EC1" w:rsidP="00FA4CAB">
      <w:pPr>
        <w:pStyle w:val="Heading1"/>
      </w:pPr>
      <w:r w:rsidRPr="00FA4CAB">
        <w:t>TERM OF APPRENTICESHIP</w:t>
      </w:r>
    </w:p>
    <w:p w14:paraId="071DB186" w14:textId="558480CB" w:rsidR="0080060B" w:rsidRPr="00493A10" w:rsidRDefault="0080060B" w:rsidP="0080060B">
      <w:pPr>
        <w:widowControl/>
        <w:tabs>
          <w:tab w:val="left" w:pos="720"/>
        </w:tabs>
        <w:spacing w:line="244" w:lineRule="exact"/>
        <w:jc w:val="both"/>
        <w:rPr>
          <w:rFonts w:ascii="Cambria" w:hAnsi="Cambria" w:cs="Arial"/>
          <w:sz w:val="22"/>
          <w:szCs w:val="22"/>
        </w:rPr>
      </w:pPr>
      <w:r w:rsidRPr="00683CCC">
        <w:rPr>
          <w:rFonts w:ascii="Cambria" w:hAnsi="Cambria" w:cs="Arial"/>
          <w:sz w:val="22"/>
          <w:szCs w:val="22"/>
        </w:rPr>
        <w:t xml:space="preserve">The term of the </w:t>
      </w:r>
      <w:r w:rsidR="00181ACB" w:rsidRPr="00683CCC">
        <w:rPr>
          <w:rFonts w:ascii="Cambria" w:hAnsi="Cambria" w:cs="Arial"/>
          <w:sz w:val="22"/>
          <w:szCs w:val="22"/>
        </w:rPr>
        <w:t xml:space="preserve">occupation is </w:t>
      </w:r>
      <w:r w:rsidR="00442365" w:rsidRPr="00683CCC">
        <w:rPr>
          <w:rFonts w:ascii="Cambria" w:hAnsi="Cambria" w:cs="Arial"/>
          <w:sz w:val="22"/>
          <w:szCs w:val="22"/>
        </w:rPr>
        <w:t>twelve (</w:t>
      </w:r>
      <w:r w:rsidR="00181ACB" w:rsidRPr="00683CCC">
        <w:rPr>
          <w:rFonts w:ascii="Cambria" w:hAnsi="Cambria" w:cs="Arial"/>
          <w:sz w:val="22"/>
          <w:szCs w:val="22"/>
        </w:rPr>
        <w:t>12</w:t>
      </w:r>
      <w:r w:rsidR="00442365" w:rsidRPr="00683CCC">
        <w:rPr>
          <w:rFonts w:ascii="Cambria" w:hAnsi="Cambria" w:cs="Arial"/>
          <w:sz w:val="22"/>
          <w:szCs w:val="22"/>
        </w:rPr>
        <w:t>)</w:t>
      </w:r>
      <w:r w:rsidR="00181ACB" w:rsidRPr="00683CCC">
        <w:rPr>
          <w:rFonts w:ascii="Cambria" w:hAnsi="Cambria" w:cs="Arial"/>
          <w:sz w:val="22"/>
          <w:szCs w:val="22"/>
        </w:rPr>
        <w:t xml:space="preserve"> months</w:t>
      </w:r>
      <w:r w:rsidR="00442365" w:rsidRPr="00683CCC">
        <w:rPr>
          <w:rFonts w:ascii="Cambria" w:hAnsi="Cambria" w:cs="Arial"/>
          <w:sz w:val="22"/>
          <w:szCs w:val="22"/>
        </w:rPr>
        <w:t xml:space="preserve"> through the demonstration and achievement of workplace competencies </w:t>
      </w:r>
      <w:r w:rsidRPr="00683CCC">
        <w:rPr>
          <w:rFonts w:ascii="Cambria" w:hAnsi="Cambria" w:cs="Arial"/>
          <w:sz w:val="22"/>
          <w:szCs w:val="22"/>
        </w:rPr>
        <w:t xml:space="preserve">and supplemented by the required </w:t>
      </w:r>
      <w:r w:rsidR="00442365" w:rsidRPr="00683CCC">
        <w:rPr>
          <w:rFonts w:ascii="Cambria" w:hAnsi="Cambria" w:cs="Arial"/>
          <w:sz w:val="22"/>
          <w:szCs w:val="22"/>
        </w:rPr>
        <w:t>related instruction courses.</w:t>
      </w:r>
      <w:r w:rsidR="00442365" w:rsidRPr="00493A10">
        <w:rPr>
          <w:rFonts w:ascii="Cambria" w:hAnsi="Cambria" w:cs="Arial"/>
          <w:sz w:val="22"/>
          <w:szCs w:val="22"/>
        </w:rPr>
        <w:t xml:space="preserve"> </w:t>
      </w:r>
    </w:p>
    <w:p w14:paraId="43089DAB" w14:textId="2A342647" w:rsidR="001C7EC1" w:rsidRPr="0046311C" w:rsidRDefault="001C7EC1" w:rsidP="00FA4CAB">
      <w:pPr>
        <w:pStyle w:val="Heading1"/>
      </w:pPr>
      <w:r w:rsidRPr="0046311C">
        <w:t>RATIO OF APPRENTICES TO JOURNEYWORKERS</w:t>
      </w:r>
    </w:p>
    <w:p w14:paraId="1E32A43A" w14:textId="2DBAF22B" w:rsidR="002E764E" w:rsidRPr="002E764E" w:rsidRDefault="0080060B" w:rsidP="002E764E">
      <w:pPr>
        <w:spacing w:after="240"/>
        <w:jc w:val="both"/>
        <w:rPr>
          <w:rFonts w:ascii="Cambria" w:hAnsi="Cambria"/>
          <w:sz w:val="22"/>
          <w:szCs w:val="22"/>
        </w:rPr>
      </w:pPr>
      <w:r w:rsidRPr="002E764E">
        <w:rPr>
          <w:rFonts w:ascii="Cambria" w:hAnsi="Cambria"/>
          <w:color w:val="000000" w:themeColor="text1"/>
          <w:sz w:val="22"/>
          <w:szCs w:val="22"/>
        </w:rPr>
        <w:t xml:space="preserve">Consistent with proper supervision, training, safety, continuity of employment throughout the apprenticeship, the ratio </w:t>
      </w:r>
      <w:r w:rsidR="00416AA7" w:rsidRPr="002E764E">
        <w:rPr>
          <w:rFonts w:ascii="Cambria" w:hAnsi="Cambria"/>
          <w:color w:val="000000" w:themeColor="text1"/>
          <w:sz w:val="22"/>
          <w:szCs w:val="22"/>
        </w:rPr>
        <w:t xml:space="preserve">of apprentices to journeyworker </w:t>
      </w:r>
      <w:r w:rsidRPr="002E764E">
        <w:rPr>
          <w:rFonts w:ascii="Cambria" w:hAnsi="Cambria"/>
          <w:color w:val="000000" w:themeColor="text1"/>
          <w:sz w:val="22"/>
          <w:szCs w:val="22"/>
        </w:rPr>
        <w:t xml:space="preserve">mentors will be:  </w:t>
      </w:r>
      <w:r w:rsidR="003B58FC" w:rsidRPr="002E764E">
        <w:rPr>
          <w:rFonts w:ascii="Cambria" w:hAnsi="Cambria"/>
          <w:color w:val="000000"/>
          <w:sz w:val="22"/>
          <w:szCs w:val="22"/>
        </w:rPr>
        <w:t xml:space="preserve">Two (2) apprentices may be employed at each clinical/job site for each regularly employed </w:t>
      </w:r>
      <w:r w:rsidR="002E764E" w:rsidRPr="002E764E">
        <w:rPr>
          <w:rFonts w:ascii="Cambria" w:hAnsi="Cambria"/>
          <w:color w:val="000000"/>
          <w:sz w:val="22"/>
          <w:szCs w:val="22"/>
        </w:rPr>
        <w:t>Community Health Worker, Community Health Technical or Clinical Staff, Facility Supervisor, or Program Manager.</w:t>
      </w:r>
    </w:p>
    <w:p w14:paraId="3F7BCA15" w14:textId="5569DE46" w:rsidR="003B58FC" w:rsidRPr="002E764E" w:rsidRDefault="003B58FC" w:rsidP="002E764E">
      <w:pPr>
        <w:spacing w:after="240"/>
        <w:jc w:val="both"/>
        <w:rPr>
          <w:rFonts w:ascii="Cambria" w:hAnsi="Cambria"/>
          <w:sz w:val="22"/>
          <w:szCs w:val="22"/>
        </w:rPr>
      </w:pPr>
      <w:r w:rsidRPr="002E764E">
        <w:rPr>
          <w:rFonts w:ascii="Cambria" w:hAnsi="Cambria"/>
          <w:color w:val="000000"/>
          <w:sz w:val="22"/>
          <w:szCs w:val="22"/>
        </w:rPr>
        <w:t xml:space="preserve">Apprentices will be supervised in-person and via phone, internet webcam, text or email to ensure that a mentor is available to answer questions and monitor their progress throughout their apprenticeship under the Alaska Primary Care Association registered apprenticeship program. </w:t>
      </w:r>
    </w:p>
    <w:p w14:paraId="1D3326FF" w14:textId="312E968B" w:rsidR="001C7EC1" w:rsidRPr="0046311C" w:rsidRDefault="001C7EC1" w:rsidP="00181ACB">
      <w:pPr>
        <w:pStyle w:val="Heading1"/>
        <w:spacing w:before="0"/>
      </w:pPr>
      <w:r w:rsidRPr="0046311C">
        <w:t>APPRENTICE WAGE SCHEDULE</w:t>
      </w:r>
    </w:p>
    <w:p w14:paraId="0BDFEA1B" w14:textId="1D000DE4" w:rsidR="001F2171" w:rsidRPr="001F2171" w:rsidRDefault="001F2171" w:rsidP="001F2171">
      <w:pPr>
        <w:tabs>
          <w:tab w:val="left" w:pos="-710"/>
          <w:tab w:val="left" w:pos="10"/>
          <w:tab w:val="left" w:pos="720"/>
          <w:tab w:val="left" w:pos="1456"/>
          <w:tab w:val="left" w:pos="2182"/>
          <w:tab w:val="left" w:pos="2902"/>
          <w:tab w:val="left" w:pos="3622"/>
          <w:tab w:val="left" w:pos="4348"/>
          <w:tab w:val="left" w:pos="5068"/>
          <w:tab w:val="left" w:pos="5794"/>
          <w:tab w:val="left" w:pos="6514"/>
          <w:tab w:val="left" w:pos="7210"/>
          <w:tab w:val="left" w:pos="8650"/>
          <w:tab w:val="left" w:pos="9370"/>
        </w:tabs>
        <w:spacing w:after="240"/>
        <w:jc w:val="both"/>
        <w:rPr>
          <w:rFonts w:ascii="Cambria" w:hAnsi="Cambria" w:cstheme="minorHAnsi"/>
          <w:color w:val="000000" w:themeColor="text1"/>
          <w:sz w:val="22"/>
          <w:szCs w:val="22"/>
        </w:rPr>
      </w:pPr>
      <w:r w:rsidRPr="00956CC7">
        <w:rPr>
          <w:rFonts w:ascii="Cambria" w:hAnsi="Cambria" w:cstheme="minorHAnsi"/>
          <w:color w:val="000000" w:themeColor="text1"/>
          <w:sz w:val="22"/>
          <w:szCs w:val="22"/>
        </w:rPr>
        <w:t xml:space="preserve">Apprentices are paid a progressively increasing schedule of wages during their apprenticeship based on the acquisition of increased skill and competence on the job and in related instruction courses. </w:t>
      </w:r>
    </w:p>
    <w:p w14:paraId="4C669BBC" w14:textId="76ABD53D" w:rsidR="00DE2C80" w:rsidRPr="00DE2C80" w:rsidRDefault="00DE2C80" w:rsidP="000C582C">
      <w:pPr>
        <w:widowControl/>
        <w:tabs>
          <w:tab w:val="left" w:pos="720"/>
        </w:tabs>
        <w:spacing w:after="240" w:line="244" w:lineRule="exact"/>
        <w:jc w:val="both"/>
        <w:rPr>
          <w:rFonts w:ascii="Cambria" w:hAnsi="Cambria" w:cs="Arial"/>
          <w:color w:val="000000" w:themeColor="text1"/>
          <w:sz w:val="22"/>
          <w:szCs w:val="22"/>
        </w:rPr>
      </w:pPr>
      <w:r w:rsidRPr="00DE2C80">
        <w:rPr>
          <w:rFonts w:ascii="Cambria" w:hAnsi="Cambria" w:cs="Arial"/>
          <w:color w:val="000000" w:themeColor="text1"/>
          <w:sz w:val="22"/>
          <w:szCs w:val="22"/>
        </w:rPr>
        <w:t>Apprentices shall be paid a progressively increasing schedule of wages based on either a percentage or a doll</w:t>
      </w:r>
      <w:r w:rsidR="00181ACB">
        <w:rPr>
          <w:rFonts w:ascii="Cambria" w:hAnsi="Cambria" w:cs="Arial"/>
          <w:color w:val="000000" w:themeColor="text1"/>
          <w:sz w:val="22"/>
          <w:szCs w:val="22"/>
        </w:rPr>
        <w:t xml:space="preserve">ar amount of the current hourly </w:t>
      </w:r>
      <w:r w:rsidR="00FE5A39">
        <w:rPr>
          <w:rFonts w:ascii="Cambria" w:hAnsi="Cambria" w:cs="Arial"/>
          <w:color w:val="000000" w:themeColor="text1"/>
          <w:sz w:val="22"/>
          <w:szCs w:val="22"/>
        </w:rPr>
        <w:t xml:space="preserve">Community Health Worker </w:t>
      </w:r>
      <w:r w:rsidR="000C582C">
        <w:rPr>
          <w:rFonts w:ascii="Cambria" w:hAnsi="Cambria" w:cs="Arial"/>
          <w:color w:val="000000" w:themeColor="text1"/>
          <w:sz w:val="22"/>
          <w:szCs w:val="22"/>
        </w:rPr>
        <w:t xml:space="preserve">journeyworker wage rate, which </w:t>
      </w:r>
      <w:r w:rsidRPr="00683CCC">
        <w:rPr>
          <w:rFonts w:ascii="Cambria" w:hAnsi="Cambria" w:cs="Arial"/>
          <w:color w:val="000000" w:themeColor="text1"/>
          <w:sz w:val="22"/>
          <w:szCs w:val="22"/>
        </w:rPr>
        <w:t xml:space="preserve">is </w:t>
      </w:r>
      <w:r w:rsidRPr="00683CCC">
        <w:rPr>
          <w:rFonts w:ascii="Cambria" w:hAnsi="Cambria" w:cs="Arial"/>
          <w:color w:val="000000" w:themeColor="text1"/>
          <w:sz w:val="22"/>
          <w:szCs w:val="22"/>
          <w:u w:val="single"/>
        </w:rPr>
        <w:t>$</w:t>
      </w:r>
      <w:r w:rsidR="00233498" w:rsidRPr="00683CCC">
        <w:rPr>
          <w:rFonts w:ascii="Cambria" w:hAnsi="Cambria" w:cs="Arial"/>
          <w:color w:val="000000" w:themeColor="text1"/>
          <w:sz w:val="22"/>
          <w:szCs w:val="22"/>
          <w:u w:val="single"/>
        </w:rPr>
        <w:t>18.</w:t>
      </w:r>
      <w:r w:rsidR="00FE5A39" w:rsidRPr="00683CCC">
        <w:rPr>
          <w:rFonts w:ascii="Cambria" w:hAnsi="Cambria" w:cs="Arial"/>
          <w:color w:val="000000" w:themeColor="text1"/>
          <w:sz w:val="22"/>
          <w:szCs w:val="22"/>
          <w:u w:val="single"/>
        </w:rPr>
        <w:t>37</w:t>
      </w:r>
      <w:r w:rsidRPr="00683CCC">
        <w:rPr>
          <w:rFonts w:ascii="Cambria" w:hAnsi="Cambria" w:cs="Arial"/>
          <w:color w:val="000000" w:themeColor="text1"/>
          <w:sz w:val="22"/>
          <w:szCs w:val="22"/>
        </w:rPr>
        <w:t xml:space="preserve"> per hour.</w:t>
      </w:r>
    </w:p>
    <w:tbl>
      <w:tblPr>
        <w:tblW w:w="9067" w:type="dxa"/>
        <w:tblInd w:w="108" w:type="dxa"/>
        <w:tblLook w:val="0000" w:firstRow="0" w:lastRow="0" w:firstColumn="0" w:lastColumn="0" w:noHBand="0" w:noVBand="0"/>
      </w:tblPr>
      <w:tblGrid>
        <w:gridCol w:w="999"/>
        <w:gridCol w:w="1000"/>
        <w:gridCol w:w="2336"/>
        <w:gridCol w:w="2378"/>
        <w:gridCol w:w="2354"/>
      </w:tblGrid>
      <w:tr w:rsidR="00683CCC" w:rsidRPr="004C078D" w14:paraId="48D9F82B" w14:textId="77777777" w:rsidTr="00683895">
        <w:tc>
          <w:tcPr>
            <w:tcW w:w="1008" w:type="dxa"/>
            <w:tcBorders>
              <w:top w:val="single" w:sz="4" w:space="0" w:color="auto"/>
              <w:left w:val="single" w:sz="4" w:space="0" w:color="auto"/>
              <w:bottom w:val="single" w:sz="4" w:space="0" w:color="auto"/>
              <w:right w:val="single" w:sz="4" w:space="0" w:color="auto"/>
            </w:tcBorders>
          </w:tcPr>
          <w:p w14:paraId="1FF130AC" w14:textId="77777777" w:rsidR="00683CCC" w:rsidRPr="004C078D" w:rsidRDefault="00683CCC" w:rsidP="00181ACB">
            <w:pPr>
              <w:rPr>
                <w:rFonts w:ascii="Cambria" w:hAnsi="Cambria" w:cstheme="minorHAnsi"/>
                <w:b/>
                <w:color w:val="000000" w:themeColor="text1"/>
                <w:sz w:val="22"/>
                <w:szCs w:val="22"/>
              </w:rPr>
            </w:pPr>
            <w:r w:rsidRPr="004C078D">
              <w:rPr>
                <w:rFonts w:ascii="Cambria" w:hAnsi="Cambria" w:cstheme="minorHAnsi"/>
                <w:b/>
                <w:color w:val="000000" w:themeColor="text1"/>
                <w:sz w:val="22"/>
                <w:szCs w:val="22"/>
              </w:rPr>
              <w:t>Period</w:t>
            </w:r>
          </w:p>
        </w:tc>
        <w:tc>
          <w:tcPr>
            <w:tcW w:w="1008" w:type="dxa"/>
            <w:tcBorders>
              <w:top w:val="single" w:sz="4" w:space="0" w:color="auto"/>
              <w:left w:val="single" w:sz="4" w:space="0" w:color="auto"/>
              <w:bottom w:val="single" w:sz="4" w:space="0" w:color="auto"/>
              <w:right w:val="single" w:sz="4" w:space="0" w:color="auto"/>
            </w:tcBorders>
          </w:tcPr>
          <w:p w14:paraId="02E4F3C8" w14:textId="0D77CB26" w:rsidR="00683CCC" w:rsidRPr="00683CCC" w:rsidRDefault="00683CCC" w:rsidP="00181ACB">
            <w:pPr>
              <w:rPr>
                <w:rFonts w:ascii="Cambria" w:hAnsi="Cambria" w:cstheme="minorHAnsi"/>
                <w:b/>
                <w:color w:val="000000" w:themeColor="text1"/>
                <w:sz w:val="22"/>
                <w:szCs w:val="22"/>
              </w:rPr>
            </w:pPr>
            <w:r w:rsidRPr="00683CCC">
              <w:rPr>
                <w:rFonts w:ascii="Cambria" w:hAnsi="Cambria" w:cstheme="minorHAnsi"/>
                <w:b/>
                <w:color w:val="000000" w:themeColor="text1"/>
                <w:sz w:val="22"/>
                <w:szCs w:val="22"/>
              </w:rPr>
              <w:t>Hourly Wage</w:t>
            </w:r>
          </w:p>
        </w:tc>
        <w:tc>
          <w:tcPr>
            <w:tcW w:w="2448" w:type="dxa"/>
            <w:tcBorders>
              <w:top w:val="single" w:sz="4" w:space="0" w:color="auto"/>
              <w:left w:val="single" w:sz="4" w:space="0" w:color="auto"/>
              <w:bottom w:val="single" w:sz="4" w:space="0" w:color="auto"/>
              <w:right w:val="single" w:sz="4" w:space="0" w:color="auto"/>
            </w:tcBorders>
          </w:tcPr>
          <w:p w14:paraId="2468E319" w14:textId="77777777" w:rsidR="00683CCC" w:rsidRPr="004C078D" w:rsidRDefault="00683CCC" w:rsidP="00181ACB">
            <w:pPr>
              <w:rPr>
                <w:rFonts w:ascii="Cambria" w:hAnsi="Cambria" w:cstheme="minorHAnsi"/>
                <w:b/>
                <w:color w:val="000000" w:themeColor="text1"/>
                <w:sz w:val="22"/>
                <w:szCs w:val="22"/>
              </w:rPr>
            </w:pPr>
            <w:r w:rsidRPr="004C078D">
              <w:rPr>
                <w:rFonts w:ascii="Cambria" w:hAnsi="Cambria" w:cstheme="minorHAnsi"/>
                <w:b/>
                <w:color w:val="000000" w:themeColor="text1"/>
                <w:sz w:val="22"/>
                <w:szCs w:val="22"/>
              </w:rPr>
              <w:t>OJL Duration</w:t>
            </w:r>
          </w:p>
        </w:tc>
        <w:tc>
          <w:tcPr>
            <w:tcW w:w="2448" w:type="dxa"/>
            <w:tcBorders>
              <w:top w:val="single" w:sz="4" w:space="0" w:color="auto"/>
              <w:left w:val="single" w:sz="4" w:space="0" w:color="auto"/>
              <w:bottom w:val="single" w:sz="4" w:space="0" w:color="auto"/>
              <w:right w:val="single" w:sz="4" w:space="0" w:color="auto"/>
            </w:tcBorders>
          </w:tcPr>
          <w:p w14:paraId="66DD0CB3" w14:textId="77777777" w:rsidR="00683CCC" w:rsidRPr="004C078D" w:rsidRDefault="00683CCC" w:rsidP="00181ACB">
            <w:pPr>
              <w:rPr>
                <w:rFonts w:ascii="Cambria" w:hAnsi="Cambria" w:cstheme="minorHAnsi"/>
                <w:b/>
                <w:color w:val="000000" w:themeColor="text1"/>
                <w:sz w:val="22"/>
                <w:szCs w:val="22"/>
              </w:rPr>
            </w:pPr>
            <w:r w:rsidRPr="004C078D">
              <w:rPr>
                <w:rFonts w:ascii="Cambria" w:hAnsi="Cambria" w:cstheme="minorHAnsi"/>
                <w:b/>
                <w:color w:val="000000" w:themeColor="text1"/>
                <w:sz w:val="22"/>
                <w:szCs w:val="22"/>
              </w:rPr>
              <w:t>OJL Competencies</w:t>
            </w:r>
          </w:p>
        </w:tc>
        <w:tc>
          <w:tcPr>
            <w:tcW w:w="2448" w:type="dxa"/>
            <w:tcBorders>
              <w:top w:val="single" w:sz="4" w:space="0" w:color="auto"/>
              <w:left w:val="single" w:sz="4" w:space="0" w:color="auto"/>
              <w:bottom w:val="single" w:sz="4" w:space="0" w:color="auto"/>
              <w:right w:val="single" w:sz="4" w:space="0" w:color="auto"/>
            </w:tcBorders>
          </w:tcPr>
          <w:p w14:paraId="493D1EF8" w14:textId="77777777" w:rsidR="00683CCC" w:rsidRPr="004C078D" w:rsidRDefault="00683CCC" w:rsidP="00181ACB">
            <w:pPr>
              <w:rPr>
                <w:rFonts w:ascii="Cambria" w:hAnsi="Cambria" w:cstheme="minorHAnsi"/>
                <w:b/>
                <w:color w:val="000000" w:themeColor="text1"/>
                <w:sz w:val="22"/>
                <w:szCs w:val="22"/>
              </w:rPr>
            </w:pPr>
            <w:r w:rsidRPr="004C078D">
              <w:rPr>
                <w:rFonts w:ascii="Cambria" w:hAnsi="Cambria" w:cstheme="minorHAnsi"/>
                <w:b/>
                <w:color w:val="000000" w:themeColor="text1"/>
                <w:sz w:val="22"/>
                <w:szCs w:val="22"/>
              </w:rPr>
              <w:t>Related Instruction</w:t>
            </w:r>
          </w:p>
        </w:tc>
      </w:tr>
      <w:tr w:rsidR="00683CCC" w:rsidRPr="004C078D" w14:paraId="1F5447E6" w14:textId="77777777" w:rsidTr="00683895">
        <w:tc>
          <w:tcPr>
            <w:tcW w:w="1008" w:type="dxa"/>
            <w:tcBorders>
              <w:top w:val="single" w:sz="4" w:space="0" w:color="auto"/>
              <w:left w:val="single" w:sz="4" w:space="0" w:color="auto"/>
              <w:bottom w:val="single" w:sz="4" w:space="0" w:color="auto"/>
              <w:right w:val="single" w:sz="4" w:space="0" w:color="auto"/>
            </w:tcBorders>
          </w:tcPr>
          <w:p w14:paraId="6D126EEC" w14:textId="77777777" w:rsidR="00683CCC" w:rsidRPr="004C078D" w:rsidRDefault="00683CCC" w:rsidP="00181ACB">
            <w:pPr>
              <w:jc w:val="both"/>
              <w:rPr>
                <w:rFonts w:ascii="Cambria" w:hAnsi="Cambria" w:cstheme="minorHAnsi"/>
                <w:color w:val="000000" w:themeColor="text1"/>
                <w:sz w:val="22"/>
                <w:szCs w:val="22"/>
              </w:rPr>
            </w:pPr>
            <w:r w:rsidRPr="004C078D">
              <w:rPr>
                <w:rFonts w:ascii="Cambria" w:hAnsi="Cambria" w:cstheme="minorHAnsi"/>
                <w:color w:val="000000" w:themeColor="text1"/>
                <w:sz w:val="22"/>
                <w:szCs w:val="22"/>
              </w:rPr>
              <w:t>1</w:t>
            </w:r>
            <w:r w:rsidRPr="004C078D">
              <w:rPr>
                <w:rFonts w:ascii="Cambria" w:hAnsi="Cambria" w:cstheme="minorHAnsi"/>
                <w:color w:val="000000" w:themeColor="text1"/>
                <w:sz w:val="22"/>
                <w:szCs w:val="22"/>
                <w:vertAlign w:val="superscript"/>
              </w:rPr>
              <w:t>st</w:t>
            </w:r>
          </w:p>
        </w:tc>
        <w:tc>
          <w:tcPr>
            <w:tcW w:w="1008" w:type="dxa"/>
            <w:tcBorders>
              <w:top w:val="single" w:sz="4" w:space="0" w:color="auto"/>
              <w:left w:val="single" w:sz="4" w:space="0" w:color="auto"/>
              <w:bottom w:val="single" w:sz="4" w:space="0" w:color="auto"/>
              <w:right w:val="single" w:sz="4" w:space="0" w:color="auto"/>
            </w:tcBorders>
          </w:tcPr>
          <w:p w14:paraId="773643C0" w14:textId="63083838" w:rsidR="00683CCC" w:rsidRPr="00683CCC" w:rsidRDefault="00683CCC" w:rsidP="00FE5A39">
            <w:pPr>
              <w:jc w:val="both"/>
              <w:rPr>
                <w:rFonts w:ascii="Cambria" w:hAnsi="Cambria" w:cstheme="minorHAnsi"/>
                <w:color w:val="000000" w:themeColor="text1"/>
                <w:sz w:val="22"/>
                <w:szCs w:val="22"/>
              </w:rPr>
            </w:pPr>
            <w:r w:rsidRPr="00683CCC">
              <w:rPr>
                <w:rFonts w:ascii="Cambria" w:hAnsi="Cambria" w:cstheme="minorHAnsi"/>
                <w:color w:val="000000" w:themeColor="text1"/>
                <w:sz w:val="22"/>
                <w:szCs w:val="22"/>
              </w:rPr>
              <w:t>$11.94</w:t>
            </w:r>
          </w:p>
        </w:tc>
        <w:tc>
          <w:tcPr>
            <w:tcW w:w="2448" w:type="dxa"/>
            <w:tcBorders>
              <w:top w:val="single" w:sz="4" w:space="0" w:color="auto"/>
              <w:left w:val="single" w:sz="4" w:space="0" w:color="auto"/>
              <w:bottom w:val="single" w:sz="4" w:space="0" w:color="auto"/>
              <w:right w:val="single" w:sz="4" w:space="0" w:color="auto"/>
            </w:tcBorders>
          </w:tcPr>
          <w:p w14:paraId="77D20BDE" w14:textId="77777777" w:rsidR="00683CCC" w:rsidRPr="004C078D" w:rsidRDefault="00683CCC" w:rsidP="00181ACB">
            <w:pPr>
              <w:jc w:val="both"/>
              <w:rPr>
                <w:rFonts w:ascii="Cambria" w:hAnsi="Cambria" w:cstheme="minorHAnsi"/>
                <w:color w:val="000000" w:themeColor="text1"/>
                <w:sz w:val="22"/>
                <w:szCs w:val="22"/>
              </w:rPr>
            </w:pPr>
            <w:r w:rsidRPr="004C078D">
              <w:rPr>
                <w:rFonts w:ascii="Cambria" w:hAnsi="Cambria" w:cstheme="minorHAnsi"/>
                <w:color w:val="000000" w:themeColor="text1"/>
                <w:sz w:val="22"/>
                <w:szCs w:val="22"/>
              </w:rPr>
              <w:t>6 months or 1,000 OJL hours</w:t>
            </w:r>
          </w:p>
        </w:tc>
        <w:tc>
          <w:tcPr>
            <w:tcW w:w="2448" w:type="dxa"/>
            <w:tcBorders>
              <w:top w:val="single" w:sz="4" w:space="0" w:color="auto"/>
              <w:left w:val="single" w:sz="4" w:space="0" w:color="auto"/>
              <w:bottom w:val="single" w:sz="4" w:space="0" w:color="auto"/>
              <w:right w:val="single" w:sz="4" w:space="0" w:color="auto"/>
            </w:tcBorders>
          </w:tcPr>
          <w:p w14:paraId="501E2BDF" w14:textId="77777777" w:rsidR="00683CCC" w:rsidRPr="004C078D" w:rsidRDefault="00683CCC" w:rsidP="00181ACB">
            <w:pPr>
              <w:jc w:val="both"/>
              <w:rPr>
                <w:rFonts w:ascii="Cambria" w:hAnsi="Cambria" w:cstheme="minorHAnsi"/>
                <w:color w:val="000000" w:themeColor="text1"/>
                <w:sz w:val="22"/>
                <w:szCs w:val="22"/>
              </w:rPr>
            </w:pPr>
            <w:r w:rsidRPr="004C078D">
              <w:rPr>
                <w:rFonts w:ascii="Cambria" w:hAnsi="Cambria" w:cstheme="minorHAnsi"/>
                <w:color w:val="000000" w:themeColor="text1"/>
                <w:sz w:val="22"/>
                <w:szCs w:val="22"/>
              </w:rPr>
              <w:t>Demonstrated Skills</w:t>
            </w:r>
          </w:p>
        </w:tc>
        <w:tc>
          <w:tcPr>
            <w:tcW w:w="2448" w:type="dxa"/>
            <w:tcBorders>
              <w:top w:val="single" w:sz="4" w:space="0" w:color="auto"/>
              <w:left w:val="single" w:sz="4" w:space="0" w:color="auto"/>
              <w:bottom w:val="single" w:sz="4" w:space="0" w:color="auto"/>
              <w:right w:val="single" w:sz="4" w:space="0" w:color="auto"/>
            </w:tcBorders>
          </w:tcPr>
          <w:p w14:paraId="3085FD54" w14:textId="77777777" w:rsidR="00683CCC" w:rsidRPr="004C078D" w:rsidRDefault="00683CCC" w:rsidP="00181ACB">
            <w:pPr>
              <w:rPr>
                <w:rFonts w:ascii="Cambria" w:hAnsi="Cambria" w:cstheme="minorHAnsi"/>
                <w:color w:val="000000" w:themeColor="text1"/>
                <w:sz w:val="22"/>
                <w:szCs w:val="22"/>
              </w:rPr>
            </w:pPr>
            <w:r w:rsidRPr="004C078D">
              <w:rPr>
                <w:rFonts w:ascii="Cambria" w:hAnsi="Cambria" w:cstheme="minorHAnsi"/>
                <w:color w:val="000000" w:themeColor="text1"/>
                <w:sz w:val="22"/>
                <w:szCs w:val="22"/>
              </w:rPr>
              <w:t>Satisfactory progress</w:t>
            </w:r>
          </w:p>
        </w:tc>
      </w:tr>
      <w:tr w:rsidR="00683CCC" w:rsidRPr="004C078D" w14:paraId="2E0DCE38" w14:textId="77777777" w:rsidTr="00683895">
        <w:tc>
          <w:tcPr>
            <w:tcW w:w="1008" w:type="dxa"/>
            <w:tcBorders>
              <w:top w:val="single" w:sz="4" w:space="0" w:color="auto"/>
              <w:left w:val="single" w:sz="4" w:space="0" w:color="auto"/>
              <w:bottom w:val="single" w:sz="4" w:space="0" w:color="auto"/>
              <w:right w:val="single" w:sz="4" w:space="0" w:color="auto"/>
            </w:tcBorders>
          </w:tcPr>
          <w:p w14:paraId="7F5707DC" w14:textId="77777777" w:rsidR="00683CCC" w:rsidRPr="004C078D" w:rsidRDefault="00683CCC" w:rsidP="00181ACB">
            <w:pPr>
              <w:jc w:val="both"/>
              <w:rPr>
                <w:rFonts w:ascii="Cambria" w:hAnsi="Cambria" w:cstheme="minorHAnsi"/>
                <w:color w:val="000000" w:themeColor="text1"/>
                <w:sz w:val="22"/>
                <w:szCs w:val="22"/>
              </w:rPr>
            </w:pPr>
            <w:r w:rsidRPr="004C078D">
              <w:rPr>
                <w:rFonts w:ascii="Cambria" w:hAnsi="Cambria" w:cstheme="minorHAnsi"/>
                <w:color w:val="000000" w:themeColor="text1"/>
                <w:sz w:val="22"/>
                <w:szCs w:val="22"/>
              </w:rPr>
              <w:t>2</w:t>
            </w:r>
            <w:r w:rsidRPr="004C078D">
              <w:rPr>
                <w:rFonts w:ascii="Cambria" w:hAnsi="Cambria" w:cstheme="minorHAnsi"/>
                <w:color w:val="000000" w:themeColor="text1"/>
                <w:sz w:val="22"/>
                <w:szCs w:val="22"/>
                <w:vertAlign w:val="superscript"/>
              </w:rPr>
              <w:t>nd</w:t>
            </w:r>
          </w:p>
        </w:tc>
        <w:tc>
          <w:tcPr>
            <w:tcW w:w="1008" w:type="dxa"/>
            <w:tcBorders>
              <w:top w:val="single" w:sz="4" w:space="0" w:color="auto"/>
              <w:left w:val="single" w:sz="4" w:space="0" w:color="auto"/>
              <w:bottom w:val="single" w:sz="4" w:space="0" w:color="auto"/>
              <w:right w:val="single" w:sz="4" w:space="0" w:color="auto"/>
            </w:tcBorders>
          </w:tcPr>
          <w:p w14:paraId="48D583CC" w14:textId="418BDF01" w:rsidR="00683CCC" w:rsidRPr="00683CCC" w:rsidRDefault="00683CCC" w:rsidP="00FE5A39">
            <w:pPr>
              <w:jc w:val="both"/>
              <w:rPr>
                <w:rFonts w:ascii="Cambria" w:hAnsi="Cambria" w:cstheme="minorHAnsi"/>
                <w:color w:val="000000" w:themeColor="text1"/>
                <w:sz w:val="22"/>
                <w:szCs w:val="22"/>
              </w:rPr>
            </w:pPr>
            <w:r w:rsidRPr="00683CCC">
              <w:rPr>
                <w:rFonts w:ascii="Cambria" w:hAnsi="Cambria" w:cstheme="minorHAnsi"/>
                <w:color w:val="000000" w:themeColor="text1"/>
                <w:sz w:val="22"/>
                <w:szCs w:val="22"/>
              </w:rPr>
              <w:t>$15.61</w:t>
            </w:r>
          </w:p>
        </w:tc>
        <w:tc>
          <w:tcPr>
            <w:tcW w:w="2448" w:type="dxa"/>
            <w:tcBorders>
              <w:top w:val="single" w:sz="4" w:space="0" w:color="auto"/>
              <w:left w:val="single" w:sz="4" w:space="0" w:color="auto"/>
              <w:bottom w:val="single" w:sz="4" w:space="0" w:color="auto"/>
              <w:right w:val="single" w:sz="4" w:space="0" w:color="auto"/>
            </w:tcBorders>
          </w:tcPr>
          <w:p w14:paraId="422E1322" w14:textId="77777777" w:rsidR="00683CCC" w:rsidRPr="004C078D" w:rsidRDefault="00683CCC" w:rsidP="00181ACB">
            <w:pPr>
              <w:jc w:val="both"/>
              <w:rPr>
                <w:rFonts w:ascii="Cambria" w:hAnsi="Cambria" w:cstheme="minorHAnsi"/>
                <w:color w:val="000000" w:themeColor="text1"/>
                <w:sz w:val="22"/>
                <w:szCs w:val="22"/>
              </w:rPr>
            </w:pPr>
            <w:r w:rsidRPr="004C078D">
              <w:rPr>
                <w:rFonts w:ascii="Cambria" w:hAnsi="Cambria" w:cstheme="minorHAnsi"/>
                <w:color w:val="000000" w:themeColor="text1"/>
                <w:sz w:val="22"/>
                <w:szCs w:val="22"/>
              </w:rPr>
              <w:t>6 months or 1,000 OJL hours</w:t>
            </w:r>
          </w:p>
        </w:tc>
        <w:tc>
          <w:tcPr>
            <w:tcW w:w="2448" w:type="dxa"/>
            <w:tcBorders>
              <w:top w:val="single" w:sz="4" w:space="0" w:color="auto"/>
              <w:left w:val="single" w:sz="4" w:space="0" w:color="auto"/>
              <w:bottom w:val="single" w:sz="4" w:space="0" w:color="auto"/>
              <w:right w:val="single" w:sz="4" w:space="0" w:color="auto"/>
            </w:tcBorders>
          </w:tcPr>
          <w:p w14:paraId="7CA0DA03" w14:textId="77777777" w:rsidR="00683CCC" w:rsidRPr="004C078D" w:rsidRDefault="00683CCC" w:rsidP="00181ACB">
            <w:pPr>
              <w:jc w:val="both"/>
              <w:rPr>
                <w:rFonts w:ascii="Cambria" w:hAnsi="Cambria" w:cstheme="minorHAnsi"/>
                <w:color w:val="000000" w:themeColor="text1"/>
                <w:sz w:val="22"/>
                <w:szCs w:val="22"/>
              </w:rPr>
            </w:pPr>
            <w:r w:rsidRPr="004C078D">
              <w:rPr>
                <w:rFonts w:ascii="Cambria" w:hAnsi="Cambria" w:cstheme="minorHAnsi"/>
                <w:color w:val="000000" w:themeColor="text1"/>
                <w:sz w:val="22"/>
                <w:szCs w:val="22"/>
              </w:rPr>
              <w:t>Demonstrated Skills</w:t>
            </w:r>
          </w:p>
        </w:tc>
        <w:tc>
          <w:tcPr>
            <w:tcW w:w="2448" w:type="dxa"/>
            <w:tcBorders>
              <w:top w:val="single" w:sz="4" w:space="0" w:color="auto"/>
              <w:left w:val="single" w:sz="4" w:space="0" w:color="auto"/>
              <w:bottom w:val="single" w:sz="4" w:space="0" w:color="auto"/>
              <w:right w:val="single" w:sz="4" w:space="0" w:color="auto"/>
            </w:tcBorders>
          </w:tcPr>
          <w:p w14:paraId="41D89D0D" w14:textId="4644AD80" w:rsidR="00683CCC" w:rsidRPr="004C078D" w:rsidRDefault="00683CCC" w:rsidP="00181ACB">
            <w:pPr>
              <w:rPr>
                <w:rFonts w:ascii="Cambria" w:hAnsi="Cambria" w:cstheme="minorHAnsi"/>
                <w:color w:val="000000" w:themeColor="text1"/>
                <w:sz w:val="22"/>
                <w:szCs w:val="22"/>
              </w:rPr>
            </w:pPr>
            <w:r w:rsidRPr="004C078D">
              <w:rPr>
                <w:rFonts w:ascii="Cambria" w:hAnsi="Cambria" w:cstheme="minorHAnsi"/>
                <w:color w:val="000000" w:themeColor="text1"/>
                <w:sz w:val="22"/>
                <w:szCs w:val="22"/>
              </w:rPr>
              <w:t>Satisfactory progress</w:t>
            </w:r>
          </w:p>
        </w:tc>
      </w:tr>
      <w:tr w:rsidR="00683CCC" w:rsidRPr="004C078D" w14:paraId="714304E4" w14:textId="77777777" w:rsidTr="00683895">
        <w:tc>
          <w:tcPr>
            <w:tcW w:w="1008" w:type="dxa"/>
            <w:tcBorders>
              <w:top w:val="single" w:sz="4" w:space="0" w:color="auto"/>
              <w:left w:val="single" w:sz="4" w:space="0" w:color="auto"/>
              <w:bottom w:val="single" w:sz="4" w:space="0" w:color="auto"/>
              <w:right w:val="single" w:sz="4" w:space="0" w:color="auto"/>
            </w:tcBorders>
          </w:tcPr>
          <w:p w14:paraId="66A2B19A" w14:textId="77777777" w:rsidR="00683CCC" w:rsidRPr="004C078D" w:rsidRDefault="00683CCC" w:rsidP="00181ACB">
            <w:pPr>
              <w:jc w:val="both"/>
              <w:rPr>
                <w:rFonts w:ascii="Cambria" w:hAnsi="Cambria" w:cstheme="minorHAnsi"/>
                <w:color w:val="000000" w:themeColor="text1"/>
                <w:sz w:val="22"/>
                <w:szCs w:val="22"/>
              </w:rPr>
            </w:pPr>
            <w:r w:rsidRPr="004C078D">
              <w:rPr>
                <w:rFonts w:ascii="Cambria" w:hAnsi="Cambria" w:cstheme="minorHAnsi"/>
                <w:color w:val="000000" w:themeColor="text1"/>
                <w:sz w:val="22"/>
                <w:szCs w:val="22"/>
              </w:rPr>
              <w:t>End</w:t>
            </w:r>
          </w:p>
        </w:tc>
        <w:tc>
          <w:tcPr>
            <w:tcW w:w="1008" w:type="dxa"/>
            <w:tcBorders>
              <w:top w:val="single" w:sz="4" w:space="0" w:color="auto"/>
              <w:left w:val="single" w:sz="4" w:space="0" w:color="auto"/>
              <w:bottom w:val="single" w:sz="4" w:space="0" w:color="auto"/>
              <w:right w:val="single" w:sz="4" w:space="0" w:color="auto"/>
            </w:tcBorders>
          </w:tcPr>
          <w:p w14:paraId="0A845BE8" w14:textId="279FD5DE" w:rsidR="00683CCC" w:rsidRPr="00683CCC" w:rsidRDefault="00683CCC" w:rsidP="00FE5A39">
            <w:pPr>
              <w:jc w:val="both"/>
              <w:rPr>
                <w:rFonts w:ascii="Cambria" w:hAnsi="Cambria" w:cstheme="minorHAnsi"/>
                <w:color w:val="000000" w:themeColor="text1"/>
                <w:sz w:val="22"/>
                <w:szCs w:val="22"/>
              </w:rPr>
            </w:pPr>
            <w:r w:rsidRPr="00683CCC">
              <w:rPr>
                <w:rFonts w:ascii="Cambria" w:hAnsi="Cambria" w:cstheme="minorHAnsi"/>
                <w:color w:val="000000" w:themeColor="text1"/>
                <w:sz w:val="22"/>
                <w:szCs w:val="22"/>
              </w:rPr>
              <w:t>$18.37</w:t>
            </w:r>
          </w:p>
        </w:tc>
        <w:tc>
          <w:tcPr>
            <w:tcW w:w="2448" w:type="dxa"/>
            <w:tcBorders>
              <w:top w:val="single" w:sz="4" w:space="0" w:color="auto"/>
              <w:left w:val="single" w:sz="4" w:space="0" w:color="auto"/>
              <w:bottom w:val="single" w:sz="4" w:space="0" w:color="auto"/>
              <w:right w:val="single" w:sz="4" w:space="0" w:color="auto"/>
            </w:tcBorders>
          </w:tcPr>
          <w:p w14:paraId="12C68988" w14:textId="77777777" w:rsidR="00683CCC" w:rsidRPr="004C078D" w:rsidRDefault="00683CCC" w:rsidP="00181ACB">
            <w:pPr>
              <w:jc w:val="both"/>
              <w:rPr>
                <w:rFonts w:ascii="Cambria" w:hAnsi="Cambria" w:cstheme="minorHAnsi"/>
                <w:color w:val="000000" w:themeColor="text1"/>
                <w:sz w:val="22"/>
                <w:szCs w:val="22"/>
              </w:rPr>
            </w:pPr>
            <w:r w:rsidRPr="004C078D">
              <w:rPr>
                <w:rFonts w:ascii="Cambria" w:hAnsi="Cambria" w:cstheme="minorHAnsi"/>
                <w:color w:val="000000" w:themeColor="text1"/>
                <w:sz w:val="22"/>
                <w:szCs w:val="22"/>
              </w:rPr>
              <w:t>Complete</w:t>
            </w:r>
          </w:p>
        </w:tc>
        <w:tc>
          <w:tcPr>
            <w:tcW w:w="2448" w:type="dxa"/>
            <w:tcBorders>
              <w:top w:val="single" w:sz="4" w:space="0" w:color="auto"/>
              <w:left w:val="single" w:sz="4" w:space="0" w:color="auto"/>
              <w:bottom w:val="single" w:sz="4" w:space="0" w:color="auto"/>
              <w:right w:val="single" w:sz="4" w:space="0" w:color="auto"/>
            </w:tcBorders>
          </w:tcPr>
          <w:p w14:paraId="6596ED5D" w14:textId="77777777" w:rsidR="00683CCC" w:rsidRPr="004C078D" w:rsidRDefault="00683CCC" w:rsidP="00181ACB">
            <w:pPr>
              <w:jc w:val="both"/>
              <w:rPr>
                <w:rFonts w:ascii="Cambria" w:hAnsi="Cambria" w:cstheme="minorHAnsi"/>
                <w:color w:val="000000" w:themeColor="text1"/>
                <w:sz w:val="22"/>
                <w:szCs w:val="22"/>
              </w:rPr>
            </w:pPr>
            <w:r w:rsidRPr="004C078D">
              <w:rPr>
                <w:rFonts w:ascii="Cambria" w:hAnsi="Cambria" w:cstheme="minorHAnsi"/>
                <w:color w:val="000000" w:themeColor="text1"/>
                <w:sz w:val="22"/>
                <w:szCs w:val="22"/>
              </w:rPr>
              <w:t>Complete</w:t>
            </w:r>
          </w:p>
        </w:tc>
        <w:tc>
          <w:tcPr>
            <w:tcW w:w="2448" w:type="dxa"/>
            <w:tcBorders>
              <w:top w:val="single" w:sz="4" w:space="0" w:color="auto"/>
              <w:left w:val="single" w:sz="4" w:space="0" w:color="auto"/>
              <w:bottom w:val="single" w:sz="4" w:space="0" w:color="auto"/>
              <w:right w:val="single" w:sz="4" w:space="0" w:color="auto"/>
            </w:tcBorders>
          </w:tcPr>
          <w:p w14:paraId="6A1CE325" w14:textId="7961FE72" w:rsidR="00683CCC" w:rsidRPr="004C078D" w:rsidRDefault="00683CCC" w:rsidP="00181ACB">
            <w:pPr>
              <w:rPr>
                <w:rFonts w:ascii="Cambria" w:hAnsi="Cambria" w:cstheme="minorHAnsi"/>
                <w:color w:val="000000" w:themeColor="text1"/>
                <w:sz w:val="22"/>
                <w:szCs w:val="22"/>
              </w:rPr>
            </w:pPr>
            <w:r>
              <w:rPr>
                <w:rFonts w:ascii="Cambria" w:hAnsi="Cambria" w:cs="Arial"/>
                <w:color w:val="000000" w:themeColor="text1"/>
                <w:sz w:val="22"/>
                <w:szCs w:val="22"/>
              </w:rPr>
              <w:t>Complete</w:t>
            </w:r>
          </w:p>
        </w:tc>
      </w:tr>
    </w:tbl>
    <w:p w14:paraId="7681FDEA" w14:textId="69D2F0E3" w:rsidR="001F2171" w:rsidRDefault="001F2171" w:rsidP="001F2171">
      <w:pPr>
        <w:widowControl/>
        <w:tabs>
          <w:tab w:val="left" w:pos="720"/>
        </w:tabs>
        <w:spacing w:before="240" w:after="240" w:line="244" w:lineRule="exact"/>
        <w:jc w:val="both"/>
        <w:rPr>
          <w:rFonts w:ascii="Cambria" w:hAnsi="Cambria" w:cs="Arial"/>
          <w:color w:val="000000" w:themeColor="text1"/>
          <w:sz w:val="22"/>
          <w:szCs w:val="22"/>
        </w:rPr>
      </w:pPr>
      <w:r w:rsidRPr="00956CC7">
        <w:rPr>
          <w:rFonts w:ascii="Cambria" w:hAnsi="Cambria" w:cstheme="minorHAnsi"/>
          <w:color w:val="000000" w:themeColor="text1"/>
          <w:sz w:val="22"/>
          <w:szCs w:val="22"/>
        </w:rPr>
        <w:t xml:space="preserve">Before an apprentice is advanced to the next segment of training or to journeyworker completion status, the program sponsor will evaluate all progress to determine whether advancement has been </w:t>
      </w:r>
      <w:r w:rsidRPr="00956CC7">
        <w:rPr>
          <w:rFonts w:ascii="Cambria" w:hAnsi="Cambria" w:cstheme="minorHAnsi"/>
          <w:color w:val="000000" w:themeColor="text1"/>
          <w:sz w:val="22"/>
          <w:szCs w:val="22"/>
        </w:rPr>
        <w:lastRenderedPageBreak/>
        <w:t>earned by satisfactory performance in their on-the-job learning (OJL) and in related instruction courses.</w:t>
      </w:r>
    </w:p>
    <w:p w14:paraId="05BD5876" w14:textId="2B1E42E3" w:rsidR="001F2171" w:rsidRDefault="001F2171" w:rsidP="001F2171">
      <w:pPr>
        <w:jc w:val="both"/>
        <w:rPr>
          <w:rFonts w:ascii="Cambria" w:hAnsi="Cambria" w:cstheme="minorHAnsi"/>
          <w:color w:val="000000" w:themeColor="text1"/>
          <w:sz w:val="22"/>
          <w:szCs w:val="22"/>
        </w:rPr>
      </w:pPr>
      <w:r>
        <w:rPr>
          <w:rFonts w:ascii="Cambria" w:hAnsi="Cambria" w:cstheme="minorHAnsi"/>
          <w:color w:val="000000" w:themeColor="text1"/>
          <w:sz w:val="22"/>
          <w:szCs w:val="22"/>
        </w:rPr>
        <w:t>The</w:t>
      </w:r>
      <w:r w:rsidRPr="000546C4">
        <w:rPr>
          <w:rFonts w:ascii="Cambria" w:hAnsi="Cambria" w:cstheme="minorHAnsi"/>
          <w:color w:val="000000" w:themeColor="text1"/>
          <w:sz w:val="22"/>
          <w:szCs w:val="22"/>
        </w:rPr>
        <w:t xml:space="preserve"> current base journeyworker completion wage rate may be adjusted by a participating employer if they pay a higher wage rate, and the adjusted base rate will apply equally to all apprentices who are hired by that employer. Such wages will become part of the approved Appendix-E Employer Acceptance Agreement.</w:t>
      </w:r>
    </w:p>
    <w:p w14:paraId="3147BCEC" w14:textId="33F7EFBE" w:rsidR="00DE16D6" w:rsidRDefault="00DE16D6" w:rsidP="00FA4CAB">
      <w:pPr>
        <w:pStyle w:val="Heading1"/>
      </w:pPr>
      <w:r>
        <w:t>PROBATIONARY PERIOD</w:t>
      </w:r>
    </w:p>
    <w:p w14:paraId="49B51202" w14:textId="057906B7" w:rsidR="00DE16D6" w:rsidRPr="00701908" w:rsidRDefault="00740F8B" w:rsidP="0068277C">
      <w:pPr>
        <w:rPr>
          <w:rFonts w:ascii="Cambria" w:hAnsi="Cambria"/>
          <w:color w:val="000000" w:themeColor="text1"/>
          <w:sz w:val="22"/>
          <w:szCs w:val="22"/>
        </w:rPr>
      </w:pPr>
      <w:r w:rsidRPr="00701908">
        <w:rPr>
          <w:rFonts w:ascii="Cambria" w:hAnsi="Cambria"/>
          <w:color w:val="000000" w:themeColor="text1"/>
          <w:sz w:val="22"/>
          <w:szCs w:val="22"/>
        </w:rPr>
        <w:t xml:space="preserve">Every applicant selected for apprenticeship will serve a probationary period of </w:t>
      </w:r>
      <w:sdt>
        <w:sdtPr>
          <w:rPr>
            <w:rStyle w:val="Underline"/>
            <w:rFonts w:ascii="Cambria" w:hAnsi="Cambria"/>
            <w:color w:val="000000" w:themeColor="text1"/>
            <w:sz w:val="22"/>
            <w:szCs w:val="22"/>
            <w:u w:val="none"/>
          </w:rPr>
          <w:alias w:val="probationary period"/>
          <w:tag w:val="probationary period"/>
          <w:id w:val="-391737376"/>
          <w:placeholder>
            <w:docPart w:val="EBC689781F2140FDBB2BCCBD05E981E9"/>
          </w:placeholder>
          <w:text/>
        </w:sdtPr>
        <w:sdtEndPr>
          <w:rPr>
            <w:rStyle w:val="Underline"/>
          </w:rPr>
        </w:sdtEndPr>
        <w:sdtContent>
          <w:r w:rsidR="002742C0">
            <w:rPr>
              <w:rStyle w:val="Underline"/>
              <w:rFonts w:ascii="Cambria" w:hAnsi="Cambria"/>
              <w:color w:val="000000" w:themeColor="text1"/>
              <w:sz w:val="22"/>
              <w:szCs w:val="22"/>
              <w:u w:val="none"/>
            </w:rPr>
            <w:t>three (3) months</w:t>
          </w:r>
        </w:sdtContent>
      </w:sdt>
      <w:r w:rsidR="0076112A" w:rsidRPr="00701908">
        <w:rPr>
          <w:rFonts w:ascii="Cambria" w:hAnsi="Cambria"/>
          <w:color w:val="000000" w:themeColor="text1"/>
          <w:sz w:val="22"/>
          <w:szCs w:val="22"/>
        </w:rPr>
        <w:t>.</w:t>
      </w:r>
    </w:p>
    <w:p w14:paraId="1453ABA5" w14:textId="025C8F73" w:rsidR="00DE16D6" w:rsidRPr="00253367" w:rsidRDefault="00DE16D6" w:rsidP="00FA4CAB">
      <w:pPr>
        <w:pStyle w:val="Heading1"/>
        <w:rPr>
          <w:szCs w:val="24"/>
        </w:rPr>
      </w:pPr>
      <w:r w:rsidRPr="00253367">
        <w:rPr>
          <w:color w:val="000000" w:themeColor="text1"/>
          <w:szCs w:val="24"/>
        </w:rPr>
        <w:t>SELEC</w:t>
      </w:r>
      <w:r w:rsidRPr="00253367">
        <w:rPr>
          <w:szCs w:val="24"/>
        </w:rPr>
        <w:t>TION PROCEDURES</w:t>
      </w:r>
    </w:p>
    <w:sdt>
      <w:sdtPr>
        <w:rPr>
          <w:rStyle w:val="Normal2Char"/>
          <w:rFonts w:ascii="Calibri" w:eastAsia="Calibri" w:hAnsi="Calibri"/>
        </w:rPr>
        <w:alias w:val="Procedures"/>
        <w:tag w:val="Procedures"/>
        <w:id w:val="302047491"/>
        <w:placeholder>
          <w:docPart w:val="22E710231BAE4632A09F599220890CF4"/>
        </w:placeholder>
      </w:sdtPr>
      <w:sdtEndPr>
        <w:rPr>
          <w:rStyle w:val="DefaultParagraphFont"/>
          <w:sz w:val="22"/>
          <w:szCs w:val="22"/>
        </w:rPr>
      </w:sdtEndPr>
      <w:sdtContent>
        <w:p w14:paraId="325A037E" w14:textId="015A07EC" w:rsidR="00AC2930" w:rsidRPr="00347B31" w:rsidRDefault="00AC2930" w:rsidP="0029754F">
          <w:pPr>
            <w:widowControl/>
            <w:tabs>
              <w:tab w:val="left" w:pos="-724"/>
              <w:tab w:val="left" w:pos="-4"/>
              <w:tab w:val="left" w:pos="722"/>
              <w:tab w:val="left" w:pos="2168"/>
              <w:tab w:val="left" w:pos="2888"/>
              <w:tab w:val="left" w:pos="3608"/>
              <w:tab w:val="left" w:pos="4334"/>
              <w:tab w:val="left" w:pos="5054"/>
              <w:tab w:val="left" w:pos="5780"/>
              <w:tab w:val="left" w:pos="6500"/>
              <w:tab w:val="left" w:pos="7196"/>
              <w:tab w:val="left" w:pos="8636"/>
              <w:tab w:val="left" w:pos="9356"/>
            </w:tabs>
            <w:spacing w:after="240"/>
            <w:jc w:val="both"/>
            <w:rPr>
              <w:rFonts w:ascii="Cambria" w:hAnsi="Cambria" w:cs="Arial"/>
              <w:b/>
              <w:i/>
              <w:color w:val="000000" w:themeColor="text1"/>
              <w:sz w:val="22"/>
              <w:szCs w:val="22"/>
            </w:rPr>
          </w:pPr>
          <w:r w:rsidRPr="00347B31">
            <w:rPr>
              <w:rFonts w:ascii="Cambria" w:hAnsi="Cambria"/>
              <w:b/>
              <w:i/>
              <w:iCs/>
              <w:sz w:val="22"/>
              <w:szCs w:val="22"/>
            </w:rPr>
            <w:t xml:space="preserve">Sponsors should familiarize themselves with the Apprenticeship EEO Introductory Video, Tools, and Resources at </w:t>
          </w:r>
          <w:hyperlink r:id="rId11" w:history="1">
            <w:r w:rsidR="00D300C4">
              <w:rPr>
                <w:rStyle w:val="Hyperlink"/>
                <w:rFonts w:ascii="Cambria" w:hAnsi="Cambria"/>
                <w:b/>
                <w:i/>
                <w:iCs/>
                <w:sz w:val="22"/>
                <w:szCs w:val="22"/>
              </w:rPr>
              <w:t>www.apprenticeship.gov/eeo</w:t>
            </w:r>
          </w:hyperlink>
          <w:r w:rsidR="00D300C4">
            <w:rPr>
              <w:rFonts w:ascii="Cambria" w:hAnsi="Cambria"/>
              <w:b/>
              <w:iCs/>
              <w:color w:val="000000" w:themeColor="text1"/>
              <w:sz w:val="22"/>
              <w:szCs w:val="22"/>
            </w:rPr>
            <w:t>.</w:t>
          </w:r>
        </w:p>
        <w:p w14:paraId="6129128E" w14:textId="77777777" w:rsidR="00AC2930" w:rsidRPr="00D17786" w:rsidRDefault="00AC2930" w:rsidP="0029754F">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240"/>
            <w:jc w:val="both"/>
            <w:rPr>
              <w:rFonts w:ascii="Cambria" w:hAnsi="Cambria" w:cs="Arial"/>
              <w:b/>
              <w:bCs/>
              <w:color w:val="000000" w:themeColor="text1"/>
              <w:sz w:val="22"/>
              <w:szCs w:val="22"/>
            </w:rPr>
          </w:pPr>
          <w:r w:rsidRPr="00D17786">
            <w:rPr>
              <w:rFonts w:ascii="Cambria" w:hAnsi="Cambria" w:cs="Arial"/>
              <w:b/>
              <w:bCs/>
              <w:color w:val="000000" w:themeColor="text1"/>
              <w:sz w:val="22"/>
              <w:szCs w:val="22"/>
              <w:u w:val="single"/>
            </w:rPr>
            <w:t>APPLICATION PROCEDURES</w:t>
          </w:r>
        </w:p>
        <w:p w14:paraId="152B15A5" w14:textId="64CF10A2" w:rsidR="00AC2930" w:rsidRPr="00D17786" w:rsidRDefault="001A0B90" w:rsidP="00B53305">
          <w:pPr>
            <w:widowControl/>
            <w:numPr>
              <w:ilvl w:val="0"/>
              <w:numId w:val="2"/>
            </w:numPr>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autoSpaceDN/>
            <w:adjustRightInd/>
            <w:ind w:left="360"/>
            <w:jc w:val="both"/>
            <w:rPr>
              <w:rFonts w:ascii="Cambria" w:hAnsi="Cambria" w:cs="Arial"/>
              <w:color w:val="000000" w:themeColor="text1"/>
              <w:sz w:val="22"/>
              <w:szCs w:val="22"/>
            </w:rPr>
          </w:pPr>
          <w:r>
            <w:rPr>
              <w:rFonts w:ascii="Cambria" w:hAnsi="Cambria" w:cs="Arial"/>
              <w:color w:val="000000" w:themeColor="text1"/>
              <w:sz w:val="22"/>
              <w:szCs w:val="22"/>
            </w:rPr>
            <w:t>Openings for a</w:t>
          </w:r>
          <w:r w:rsidR="00AC2930" w:rsidRPr="00D17786">
            <w:rPr>
              <w:rFonts w:ascii="Cambria" w:hAnsi="Cambria" w:cs="Arial"/>
              <w:color w:val="000000" w:themeColor="text1"/>
              <w:sz w:val="22"/>
              <w:szCs w:val="22"/>
            </w:rPr>
            <w:t xml:space="preserve">pplications for apprenticeship </w:t>
          </w:r>
          <w:r>
            <w:rPr>
              <w:rFonts w:ascii="Cambria" w:hAnsi="Cambria" w:cs="Arial"/>
              <w:color w:val="000000" w:themeColor="text1"/>
              <w:sz w:val="22"/>
              <w:szCs w:val="22"/>
            </w:rPr>
            <w:t xml:space="preserve">will be determined by the </w:t>
          </w:r>
          <w:r w:rsidR="00AC2930" w:rsidRPr="00D17786">
            <w:rPr>
              <w:rFonts w:ascii="Cambria" w:hAnsi="Cambria" w:cs="Arial"/>
              <w:color w:val="000000" w:themeColor="text1"/>
              <w:sz w:val="22"/>
              <w:szCs w:val="22"/>
            </w:rPr>
            <w:t xml:space="preserve">Sponsor. All applications will be identical in form and requirements. </w:t>
          </w:r>
        </w:p>
        <w:p w14:paraId="30EA257F" w14:textId="77777777" w:rsidR="00AC2930" w:rsidRPr="00D17786" w:rsidRDefault="00AC2930" w:rsidP="00B53305">
          <w:pPr>
            <w:widowControl/>
            <w:numPr>
              <w:ilvl w:val="0"/>
              <w:numId w:val="2"/>
            </w:numPr>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autoSpaceDN/>
            <w:adjustRightInd/>
            <w:spacing w:before="240"/>
            <w:ind w:left="360"/>
            <w:jc w:val="both"/>
            <w:rPr>
              <w:rFonts w:ascii="Cambria" w:hAnsi="Cambria" w:cs="Arial"/>
              <w:color w:val="000000" w:themeColor="text1"/>
              <w:sz w:val="22"/>
              <w:szCs w:val="22"/>
            </w:rPr>
          </w:pPr>
          <w:r w:rsidRPr="00D17786">
            <w:rPr>
              <w:rFonts w:ascii="Cambria" w:hAnsi="Cambria" w:cs="Arial"/>
              <w:color w:val="000000" w:themeColor="text1"/>
              <w:sz w:val="22"/>
              <w:szCs w:val="22"/>
            </w:rPr>
            <w:t>Receipt of the properly completed application form, along with required supporting documents will constitute the completed application. Incomplete applications will not be considered.</w:t>
          </w:r>
        </w:p>
        <w:p w14:paraId="21AD48B6" w14:textId="77777777" w:rsidR="00AC2930" w:rsidRPr="00D17786" w:rsidRDefault="00AC2930" w:rsidP="00B53305">
          <w:pPr>
            <w:widowControl/>
            <w:numPr>
              <w:ilvl w:val="0"/>
              <w:numId w:val="2"/>
            </w:numPr>
            <w:tabs>
              <w:tab w:val="left" w:pos="9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autoSpaceDE/>
            <w:autoSpaceDN/>
            <w:adjustRightInd/>
            <w:spacing w:before="240" w:after="240"/>
            <w:ind w:left="360"/>
            <w:jc w:val="both"/>
            <w:rPr>
              <w:rFonts w:ascii="Cambria" w:hAnsi="Cambria" w:cs="Arial"/>
              <w:color w:val="000000" w:themeColor="text1"/>
              <w:sz w:val="22"/>
              <w:szCs w:val="22"/>
            </w:rPr>
          </w:pPr>
          <w:r w:rsidRPr="00D17786">
            <w:rPr>
              <w:rFonts w:ascii="Cambria" w:hAnsi="Cambria" w:cs="Arial"/>
              <w:color w:val="000000" w:themeColor="text1"/>
              <w:sz w:val="22"/>
              <w:szCs w:val="22"/>
            </w:rPr>
            <w:t xml:space="preserve">All applicants who have met the minimum qualifications and have submitted </w:t>
          </w:r>
          <w:r>
            <w:rPr>
              <w:rFonts w:ascii="Cambria" w:hAnsi="Cambria" w:cs="Arial"/>
              <w:color w:val="000000" w:themeColor="text1"/>
              <w:sz w:val="22"/>
              <w:szCs w:val="22"/>
            </w:rPr>
            <w:t>a complete application</w:t>
          </w:r>
          <w:r w:rsidRPr="00D17786">
            <w:rPr>
              <w:rFonts w:ascii="Cambria" w:hAnsi="Cambria" w:cs="Arial"/>
              <w:color w:val="000000" w:themeColor="text1"/>
              <w:sz w:val="22"/>
              <w:szCs w:val="22"/>
            </w:rPr>
            <w:t xml:space="preserve"> will be notified of the date, time, and place to appear for interview (if applicable).</w:t>
          </w:r>
        </w:p>
        <w:p w14:paraId="04049A25" w14:textId="77777777" w:rsidR="00AC2930" w:rsidRPr="00D17786" w:rsidRDefault="00AC2930" w:rsidP="00AC2930">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both"/>
            <w:rPr>
              <w:rFonts w:ascii="Cambria" w:hAnsi="Cambria" w:cs="Arial"/>
              <w:b/>
              <w:bCs/>
              <w:color w:val="000000" w:themeColor="text1"/>
              <w:sz w:val="22"/>
              <w:szCs w:val="22"/>
            </w:rPr>
          </w:pPr>
          <w:r w:rsidRPr="00D17786">
            <w:rPr>
              <w:rFonts w:ascii="Cambria" w:hAnsi="Cambria" w:cs="Arial"/>
              <w:b/>
              <w:bCs/>
              <w:color w:val="000000" w:themeColor="text1"/>
              <w:sz w:val="22"/>
              <w:szCs w:val="22"/>
              <w:u w:val="single"/>
            </w:rPr>
            <w:t>SELECTION PROCEDURES</w:t>
          </w:r>
        </w:p>
        <w:p w14:paraId="3F9A3EB4" w14:textId="77777777" w:rsidR="00AC2930" w:rsidRPr="00D17786"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The Sponsor will schedule the interview (if applicable) and evaluation session.  All qualified applicants will be interviewed and evaluated for selection within 60 days of their application date.</w:t>
          </w:r>
        </w:p>
        <w:p w14:paraId="1B646140" w14:textId="77777777" w:rsidR="00AC2930" w:rsidRPr="00D17786"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 xml:space="preserve">The interviewer or evaluator will rate each applicant on each of the factors on the applicant rating form, taking into account the information on the application and required documents. The interviewer will record the questions asked and the general nature of the applicant’s answers. </w:t>
          </w:r>
        </w:p>
        <w:p w14:paraId="74F39044" w14:textId="77777777" w:rsidR="00AC2930" w:rsidRPr="00D17786"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After completing the interview and evaluation of the qualified applicants, the individual rating scores of the interviewer(s) will be added together and averaged to determine the applicant’s final rating.</w:t>
          </w:r>
        </w:p>
        <w:p w14:paraId="3EF26D80" w14:textId="77777777" w:rsidR="00AC2930" w:rsidRPr="00D17786"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Applicants will be placed on a “Ranking List” according to their scores at the evaluation session, with the applicant having the highest score being at the top of the list, and all applicants then listed in descending order based on score.</w:t>
          </w:r>
        </w:p>
        <w:p w14:paraId="755F9772" w14:textId="77777777" w:rsidR="00AC2930" w:rsidRDefault="00AC2930" w:rsidP="00B53305">
          <w:pPr>
            <w:pStyle w:val="ListParagraph"/>
            <w:widowControl w:val="0"/>
            <w:numPr>
              <w:ilvl w:val="0"/>
              <w:numId w:val="3"/>
            </w:numPr>
            <w:spacing w:before="240" w:after="0" w:line="240" w:lineRule="auto"/>
            <w:ind w:left="360"/>
            <w:contextualSpacing w:val="0"/>
            <w:jc w:val="both"/>
            <w:rPr>
              <w:rFonts w:ascii="Cambria" w:hAnsi="Cambria"/>
              <w:color w:val="000000" w:themeColor="text1"/>
            </w:rPr>
          </w:pPr>
          <w:r w:rsidRPr="00D17786">
            <w:rPr>
              <w:rFonts w:ascii="Cambria" w:hAnsi="Cambria"/>
              <w:color w:val="000000" w:themeColor="text1"/>
            </w:rPr>
            <w:t>As openings for the registration of new apprentices occur, the highest ranked applicant will be notified of selection.  It will be the responsibility of the applicant to keep the Sponsor informed of their current home mailing address, telephone number, and e-mail address.</w:t>
          </w:r>
          <w:r>
            <w:rPr>
              <w:rFonts w:ascii="Cambria" w:hAnsi="Cambria"/>
              <w:color w:val="000000" w:themeColor="text1"/>
            </w:rPr>
            <w:t xml:space="preserve"> </w:t>
          </w:r>
          <w:r w:rsidRPr="00D17786">
            <w:rPr>
              <w:rFonts w:ascii="Cambria" w:hAnsi="Cambria"/>
              <w:color w:val="000000" w:themeColor="text1"/>
            </w:rPr>
            <w:t xml:space="preserve">Selected applicants must respond to the notice of selection within forty-eight (48) hours of notice. </w:t>
          </w:r>
        </w:p>
        <w:p w14:paraId="307E417C" w14:textId="77777777" w:rsidR="00A25F5F" w:rsidRPr="00A25F5F" w:rsidRDefault="00AC2930" w:rsidP="00A25F5F">
          <w:pPr>
            <w:pStyle w:val="ListParagraph"/>
            <w:numPr>
              <w:ilvl w:val="0"/>
              <w:numId w:val="3"/>
            </w:numPr>
            <w:spacing w:before="240" w:line="240" w:lineRule="auto"/>
            <w:ind w:left="360"/>
            <w:contextualSpacing w:val="0"/>
            <w:jc w:val="both"/>
            <w:rPr>
              <w:rFonts w:ascii="Cambria" w:hAnsi="Cambria"/>
            </w:rPr>
          </w:pPr>
          <w:r w:rsidRPr="00D17786">
            <w:rPr>
              <w:rFonts w:ascii="Cambria" w:hAnsi="Cambria"/>
              <w:color w:val="000000" w:themeColor="text1"/>
            </w:rPr>
            <w:lastRenderedPageBreak/>
            <w:t xml:space="preserve">Incumbent Employees: Employees who are gainfully employed in the occupation and who have met the minimum qualifications for apprenticeship may qualify for immediate registration into the program upon approval by the </w:t>
          </w:r>
          <w:r w:rsidR="00AE25B8">
            <w:rPr>
              <w:rFonts w:ascii="Cambria" w:hAnsi="Cambria"/>
              <w:color w:val="000000" w:themeColor="text1"/>
            </w:rPr>
            <w:t>program sponsor and</w:t>
          </w:r>
          <w:r w:rsidRPr="00D17786">
            <w:rPr>
              <w:rFonts w:ascii="Cambria" w:hAnsi="Cambria"/>
              <w:color w:val="000000" w:themeColor="text1"/>
            </w:rPr>
            <w:t xml:space="preserve"> employer. </w:t>
          </w:r>
          <w:r w:rsidR="0092030C" w:rsidRPr="00F42280">
            <w:rPr>
              <w:rFonts w:ascii="Cambria" w:hAnsi="Cambria" w:cs="Arial"/>
              <w:color w:val="000000" w:themeColor="text1"/>
            </w:rPr>
            <w:t xml:space="preserve">The sponsor will determine what additional training requirements are needed to ensure that the </w:t>
          </w:r>
          <w:r w:rsidR="0092030C">
            <w:rPr>
              <w:rFonts w:ascii="Cambria" w:hAnsi="Cambria" w:cs="Arial"/>
              <w:color w:val="000000" w:themeColor="text1"/>
            </w:rPr>
            <w:t>employee</w:t>
          </w:r>
          <w:r w:rsidR="0092030C" w:rsidRPr="00F42280">
            <w:rPr>
              <w:rFonts w:ascii="Cambria" w:hAnsi="Cambria" w:cs="Arial"/>
              <w:color w:val="000000" w:themeColor="text1"/>
            </w:rPr>
            <w:t xml:space="preserve"> receives all necessary training for completion of the apprenticeship program.</w:t>
          </w:r>
        </w:p>
        <w:p w14:paraId="7BB6DDA8" w14:textId="0D0FC17B" w:rsidR="0076112A" w:rsidRPr="00A25F5F" w:rsidRDefault="00244AB0" w:rsidP="00A25F5F">
          <w:pPr>
            <w:pStyle w:val="ListParagraph"/>
            <w:numPr>
              <w:ilvl w:val="0"/>
              <w:numId w:val="3"/>
            </w:numPr>
            <w:spacing w:before="240" w:line="240" w:lineRule="auto"/>
            <w:ind w:left="360"/>
            <w:contextualSpacing w:val="0"/>
            <w:jc w:val="both"/>
            <w:rPr>
              <w:rStyle w:val="Normal2Char"/>
              <w:rFonts w:ascii="Cambria" w:hAnsi="Cambria"/>
              <w:sz w:val="22"/>
              <w:szCs w:val="22"/>
            </w:rPr>
          </w:pPr>
          <w:r w:rsidRPr="00A25F5F">
            <w:rPr>
              <w:rFonts w:ascii="Cambria" w:hAnsi="Cambria" w:cs="Arial"/>
              <w:iCs/>
              <w:color w:val="000000" w:themeColor="text1"/>
            </w:rPr>
            <w:t xml:space="preserve">Pre-Apprenticeship Preparatory Programs: </w:t>
          </w:r>
          <w:r w:rsidRPr="00A25F5F">
            <w:rPr>
              <w:rFonts w:ascii="Cambria" w:hAnsi="Cambria" w:cs="Calibri"/>
              <w:iCs/>
              <w:color w:val="000000" w:themeColor="text1"/>
            </w:rPr>
            <w:t xml:space="preserve">An individual who has completed a structured pre-apprenticeship training program that meets the requirements outlined in Training and Employment Notice 13-12, Defining a Quality Pre-Apprenticeship Program and Related Tools and Resources, in any occupational area covered in these standards of apprenticeship and who meets the minimum qualifications of the apprenticeship program may be admitted directly into the program. The candidate shall provide official documentation confirming that he or she fulfilled the specific requirements of the pre-apprenticeship program, such as completion/graduation certificates, transcripts, notarized letters of confirmation, and sworn statements. The sponsor will evaluate the training received to grant appropriate credit on the term of apprenticeship. </w:t>
          </w:r>
        </w:p>
      </w:sdtContent>
    </w:sdt>
    <w:p w14:paraId="19661D40" w14:textId="77777777" w:rsidR="009A25FF" w:rsidRDefault="009A25FF" w:rsidP="00BD3676">
      <w:pPr>
        <w:widowControl/>
        <w:autoSpaceDE/>
        <w:autoSpaceDN/>
        <w:adjustRightInd/>
        <w:rPr>
          <w:rFonts w:ascii="Cambria" w:hAnsi="Cambria" w:cs="Arial"/>
          <w:b/>
          <w:bCs/>
        </w:rPr>
      </w:pPr>
    </w:p>
    <w:p w14:paraId="0DFDFAF1" w14:textId="4A9A3813" w:rsidR="00DE16D6" w:rsidRDefault="00DE16D6" w:rsidP="0076112A">
      <w:pPr>
        <w:widowControl/>
        <w:autoSpaceDE/>
        <w:autoSpaceDN/>
        <w:adjustRightInd/>
        <w:ind w:left="720"/>
        <w:rPr>
          <w:rFonts w:ascii="Cambria" w:hAnsi="Cambria" w:cs="Arial"/>
          <w:b/>
          <w:bCs/>
        </w:rPr>
      </w:pPr>
      <w:r>
        <w:rPr>
          <w:rFonts w:ascii="Cambria" w:hAnsi="Cambria" w:cs="Arial"/>
          <w:b/>
          <w:bCs/>
        </w:rPr>
        <w:br w:type="page"/>
      </w:r>
    </w:p>
    <w:p w14:paraId="37DCA3EB" w14:textId="77777777" w:rsidR="003A1EEF" w:rsidRPr="00493A10" w:rsidRDefault="003A1EEF" w:rsidP="003A1EEF">
      <w:pPr>
        <w:widowControl/>
        <w:tabs>
          <w:tab w:val="left" w:pos="720"/>
        </w:tabs>
        <w:spacing w:line="276" w:lineRule="auto"/>
        <w:jc w:val="center"/>
        <w:rPr>
          <w:rFonts w:ascii="Cambria" w:hAnsi="Cambria" w:cs="Arial"/>
          <w:b/>
          <w:bCs/>
        </w:rPr>
      </w:pPr>
      <w:r w:rsidRPr="00493A10">
        <w:rPr>
          <w:rFonts w:ascii="Cambria" w:hAnsi="Cambria" w:cs="Arial"/>
          <w:b/>
          <w:bCs/>
        </w:rPr>
        <w:lastRenderedPageBreak/>
        <w:t>WORK PROCESS SCHEDULE</w:t>
      </w:r>
    </w:p>
    <w:p w14:paraId="010D77A5" w14:textId="77777777" w:rsidR="003B58FC" w:rsidRPr="00E7347A" w:rsidRDefault="003B58FC" w:rsidP="003B58FC">
      <w:pPr>
        <w:pStyle w:val="ONET"/>
        <w:spacing w:before="0" w:line="276" w:lineRule="auto"/>
        <w:rPr>
          <w:color w:val="000000" w:themeColor="text1"/>
        </w:rPr>
      </w:pPr>
      <w:r w:rsidRPr="00E7347A">
        <w:rPr>
          <w:bCs w:val="0"/>
          <w:color w:val="000000" w:themeColor="text1"/>
        </w:rPr>
        <w:t xml:space="preserve">COMMUNITY HEALTH WORKER </w:t>
      </w:r>
    </w:p>
    <w:p w14:paraId="7CB3B2D4" w14:textId="77777777" w:rsidR="003B58FC" w:rsidRPr="00E7347A" w:rsidRDefault="003B58FC" w:rsidP="003B58FC">
      <w:pPr>
        <w:pStyle w:val="ONET"/>
        <w:spacing w:before="0" w:line="276" w:lineRule="auto"/>
        <w:rPr>
          <w:color w:val="000000" w:themeColor="text1"/>
        </w:rPr>
      </w:pPr>
      <w:r w:rsidRPr="00E7347A">
        <w:rPr>
          <w:color w:val="000000" w:themeColor="text1"/>
        </w:rPr>
        <w:t xml:space="preserve">O*NET-SOC CODE: </w:t>
      </w:r>
      <w:r w:rsidRPr="00E7347A">
        <w:rPr>
          <w:rStyle w:val="FormContent"/>
          <w:rFonts w:ascii="Cambria" w:hAnsi="Cambria"/>
          <w:color w:val="000000" w:themeColor="text1"/>
          <w:sz w:val="24"/>
        </w:rPr>
        <w:t>21-1094.00</w:t>
      </w:r>
      <w:r w:rsidRPr="00E7347A">
        <w:rPr>
          <w:color w:val="000000" w:themeColor="text1"/>
        </w:rPr>
        <w:tab/>
        <w:t xml:space="preserve">RAPIDS CODE: </w:t>
      </w:r>
      <w:r w:rsidRPr="00E7347A">
        <w:rPr>
          <w:rStyle w:val="FormContent"/>
          <w:rFonts w:ascii="Cambria" w:hAnsi="Cambria"/>
          <w:color w:val="000000" w:themeColor="text1"/>
          <w:sz w:val="24"/>
        </w:rPr>
        <w:t>2002CB</w:t>
      </w:r>
    </w:p>
    <w:p w14:paraId="654159B6" w14:textId="5725E9DB" w:rsidR="001500C8" w:rsidRDefault="001500C8" w:rsidP="00FC5948">
      <w:pPr>
        <w:widowControl/>
        <w:tabs>
          <w:tab w:val="left" w:pos="-1440"/>
        </w:tabs>
        <w:spacing w:line="244" w:lineRule="exact"/>
        <w:rPr>
          <w:rFonts w:ascii="Cambria" w:hAnsi="Cambria" w:cs="Arial"/>
          <w:color w:val="000000" w:themeColor="text1"/>
          <w:sz w:val="22"/>
          <w:szCs w:val="22"/>
        </w:rPr>
      </w:pPr>
    </w:p>
    <w:p w14:paraId="64896B72" w14:textId="4734AC3C" w:rsidR="00FD31E4" w:rsidRPr="00FD31E4" w:rsidRDefault="00FD31E4" w:rsidP="00272E61">
      <w:pPr>
        <w:widowControl/>
        <w:tabs>
          <w:tab w:val="left" w:pos="-1440"/>
        </w:tabs>
        <w:spacing w:after="240" w:line="244" w:lineRule="exact"/>
        <w:jc w:val="both"/>
        <w:rPr>
          <w:rFonts w:ascii="Cambria" w:hAnsi="Cambria" w:cs="Arial"/>
          <w:color w:val="000000" w:themeColor="text1"/>
          <w:sz w:val="22"/>
          <w:szCs w:val="22"/>
        </w:rPr>
      </w:pPr>
      <w:r>
        <w:rPr>
          <w:rFonts w:ascii="Cambria" w:hAnsi="Cambria"/>
          <w:sz w:val="22"/>
          <w:szCs w:val="22"/>
          <w:lang w:val="en"/>
        </w:rPr>
        <w:t xml:space="preserve">Description: </w:t>
      </w:r>
      <w:r w:rsidRPr="00FD31E4">
        <w:rPr>
          <w:rFonts w:ascii="Cambria" w:hAnsi="Cambria"/>
          <w:sz w:val="22"/>
          <w:szCs w:val="22"/>
          <w:lang w:val="en"/>
        </w:rPr>
        <w:t>Promote health within a community by assisting individuals to adopt healthy behaviors. Serve as an advocate for the health needs of individuals by assisting community residents in effectively communicating with healthcare providers or social service agencies. Act as liaison or advocate and implement programs that promote, maintain, and improve individual and overall community health. May deliver health-related preventive services such as blood pressure, glaucoma, and hearing screenings. May collect data to help identify community health needs.</w:t>
      </w:r>
    </w:p>
    <w:p w14:paraId="3D9CD731" w14:textId="77777777" w:rsidR="005A2276" w:rsidRPr="005A2276" w:rsidRDefault="005A2276" w:rsidP="005A2276">
      <w:pPr>
        <w:widowControl/>
        <w:rPr>
          <w:rFonts w:ascii="Cambria" w:hAnsi="Cambria" w:cs="Calibri-Light"/>
          <w:color w:val="000000" w:themeColor="text1"/>
          <w:sz w:val="22"/>
          <w:szCs w:val="22"/>
          <w:u w:val="single"/>
        </w:rPr>
      </w:pPr>
      <w:r w:rsidRPr="005A2276">
        <w:rPr>
          <w:rFonts w:ascii="Cambria" w:hAnsi="Cambria" w:cs="Calibri-Light"/>
          <w:color w:val="000000" w:themeColor="text1"/>
          <w:sz w:val="22"/>
          <w:szCs w:val="22"/>
          <w:u w:val="single"/>
        </w:rPr>
        <w:t>On-the-Job Learning (OJL)</w:t>
      </w:r>
    </w:p>
    <w:p w14:paraId="599C54B1" w14:textId="06BD912E" w:rsidR="005A2276" w:rsidRPr="00683895" w:rsidRDefault="005A2276" w:rsidP="00272E61">
      <w:pPr>
        <w:pStyle w:val="ListParagraph"/>
        <w:numPr>
          <w:ilvl w:val="0"/>
          <w:numId w:val="29"/>
        </w:numPr>
        <w:spacing w:line="240" w:lineRule="auto"/>
        <w:ind w:left="360"/>
        <w:jc w:val="both"/>
        <w:rPr>
          <w:rFonts w:ascii="Cambria" w:hAnsi="Cambria" w:cs="Calibri-Light"/>
          <w:color w:val="000000" w:themeColor="text1"/>
        </w:rPr>
      </w:pPr>
      <w:r w:rsidRPr="00683895">
        <w:rPr>
          <w:rFonts w:ascii="Cambria" w:hAnsi="Cambria" w:cs="Calibri-Light"/>
          <w:color w:val="000000" w:themeColor="text1"/>
        </w:rPr>
        <w:t>During the Apprenticeship, the Apprentice shall receive work experience and job related education in all phases of the occupation, including safe work practices, necessary to develop the skill and proficiency of a skilled professional.</w:t>
      </w:r>
    </w:p>
    <w:p w14:paraId="7B40EB9D" w14:textId="0E63A31F" w:rsidR="005A2276" w:rsidRPr="00683895" w:rsidRDefault="005A2276" w:rsidP="00272E61">
      <w:pPr>
        <w:pStyle w:val="ListParagraph"/>
        <w:numPr>
          <w:ilvl w:val="0"/>
          <w:numId w:val="29"/>
        </w:numPr>
        <w:spacing w:line="240" w:lineRule="auto"/>
        <w:ind w:left="360"/>
        <w:jc w:val="both"/>
        <w:rPr>
          <w:rFonts w:ascii="Cambria" w:hAnsi="Cambria" w:cs="Calibri-Light"/>
          <w:color w:val="000000" w:themeColor="text1"/>
        </w:rPr>
      </w:pPr>
      <w:r w:rsidRPr="00683895">
        <w:rPr>
          <w:rFonts w:ascii="Cambria" w:hAnsi="Cambria" w:cs="Calibri-Light"/>
          <w:color w:val="000000" w:themeColor="text1"/>
        </w:rPr>
        <w:t>The program sponsor a must ensure Apprentices are rotated throughout the various work processes to ensure a well-rounded professional upon completion of the Apprenticeship, and identify what methodology will be used to track progression of experience on-the-job.</w:t>
      </w:r>
    </w:p>
    <w:p w14:paraId="5712C4CC" w14:textId="77777777" w:rsidR="00683895" w:rsidRDefault="005A2276" w:rsidP="00683895">
      <w:pPr>
        <w:pStyle w:val="ListParagraph"/>
        <w:numPr>
          <w:ilvl w:val="0"/>
          <w:numId w:val="29"/>
        </w:numPr>
        <w:spacing w:line="240" w:lineRule="auto"/>
        <w:ind w:left="360"/>
        <w:jc w:val="both"/>
        <w:rPr>
          <w:rFonts w:ascii="Cambria" w:hAnsi="Cambria" w:cs="Calibri-Light"/>
          <w:color w:val="000000" w:themeColor="text1"/>
        </w:rPr>
      </w:pPr>
      <w:r w:rsidRPr="00683895">
        <w:rPr>
          <w:rFonts w:ascii="Cambria" w:hAnsi="Cambria" w:cs="Calibri-Light"/>
          <w:color w:val="000000" w:themeColor="text1"/>
        </w:rPr>
        <w:t>Such on-the-job training shall be carried on under the direction and guidance of a qualified professional.</w:t>
      </w:r>
    </w:p>
    <w:p w14:paraId="3168246E" w14:textId="50B8A806" w:rsidR="005A2276" w:rsidRPr="00683895" w:rsidRDefault="005A2276" w:rsidP="00683895">
      <w:pPr>
        <w:pStyle w:val="ListParagraph"/>
        <w:numPr>
          <w:ilvl w:val="0"/>
          <w:numId w:val="29"/>
        </w:numPr>
        <w:spacing w:line="240" w:lineRule="auto"/>
        <w:ind w:left="360"/>
        <w:jc w:val="both"/>
        <w:rPr>
          <w:rFonts w:ascii="Cambria" w:hAnsi="Cambria" w:cs="Calibri-Light"/>
          <w:color w:val="000000" w:themeColor="text1"/>
        </w:rPr>
      </w:pPr>
      <w:r w:rsidRPr="00683895">
        <w:rPr>
          <w:rFonts w:ascii="Cambria" w:hAnsi="Cambria" w:cs="Calibri-Light"/>
          <w:color w:val="000000" w:themeColor="text1"/>
        </w:rPr>
        <w:t>The employer and skill mentor (where appropriate) shall review all of the work processes and adapt the appropriate competencies, which are appropriate for the Agency’s specific needs/requirements and to ensure the Apprentice is properly trained in all aspects of the occupation.</w:t>
      </w:r>
    </w:p>
    <w:p w14:paraId="4B10D37F" w14:textId="6EFD4641" w:rsidR="00D705E9" w:rsidRPr="00E64966" w:rsidRDefault="00D705E9" w:rsidP="00D705E9">
      <w:pPr>
        <w:jc w:val="both"/>
        <w:rPr>
          <w:rFonts w:ascii="Cambria" w:hAnsi="Cambria"/>
          <w:color w:val="000000" w:themeColor="text1"/>
          <w:sz w:val="22"/>
          <w:szCs w:val="22"/>
        </w:rPr>
      </w:pPr>
      <w:r w:rsidRPr="00E64966">
        <w:rPr>
          <w:rFonts w:ascii="Cambria" w:hAnsi="Cambria"/>
          <w:color w:val="000000" w:themeColor="text1"/>
          <w:sz w:val="22"/>
          <w:szCs w:val="22"/>
        </w:rPr>
        <w:t>Each employer and/or program sponsor will determine the appropriate examples of each core competency in the b</w:t>
      </w:r>
      <w:r w:rsidR="00707684">
        <w:rPr>
          <w:rFonts w:ascii="Cambria" w:hAnsi="Cambria"/>
          <w:color w:val="000000" w:themeColor="text1"/>
          <w:sz w:val="22"/>
          <w:szCs w:val="22"/>
        </w:rPr>
        <w:t xml:space="preserve">elow work process schedule. In the </w:t>
      </w:r>
      <w:r w:rsidRPr="00E64966">
        <w:rPr>
          <w:rFonts w:ascii="Cambria" w:hAnsi="Cambria"/>
          <w:color w:val="000000" w:themeColor="text1"/>
          <w:sz w:val="22"/>
          <w:szCs w:val="22"/>
        </w:rPr>
        <w:t>list below</w:t>
      </w:r>
      <w:r w:rsidR="00707684">
        <w:rPr>
          <w:rFonts w:ascii="Cambria" w:hAnsi="Cambria"/>
          <w:color w:val="000000" w:themeColor="text1"/>
          <w:sz w:val="22"/>
          <w:szCs w:val="22"/>
        </w:rPr>
        <w:t>,</w:t>
      </w:r>
      <w:r w:rsidRPr="00E64966">
        <w:rPr>
          <w:rFonts w:ascii="Cambria" w:hAnsi="Cambria"/>
          <w:color w:val="000000" w:themeColor="text1"/>
          <w:sz w:val="22"/>
          <w:szCs w:val="22"/>
        </w:rPr>
        <w:t xml:space="preserve"> each core competency should be completed depending on stated scope of practice and employer requirements.</w:t>
      </w:r>
    </w:p>
    <w:p w14:paraId="5F8E7B0A" w14:textId="77777777" w:rsidR="00D705E9" w:rsidRPr="00E64966" w:rsidRDefault="00D705E9" w:rsidP="00D705E9">
      <w:pPr>
        <w:jc w:val="both"/>
        <w:rPr>
          <w:rFonts w:ascii="Cambria" w:hAnsi="Cambria"/>
          <w:color w:val="000000" w:themeColor="text1"/>
          <w:sz w:val="22"/>
          <w:szCs w:val="22"/>
        </w:rPr>
      </w:pPr>
    </w:p>
    <w:p w14:paraId="7813088B" w14:textId="77777777" w:rsidR="00D705E9" w:rsidRPr="00E64966" w:rsidRDefault="00D705E9" w:rsidP="00D705E9">
      <w:pPr>
        <w:jc w:val="both"/>
        <w:rPr>
          <w:rFonts w:ascii="Cambria" w:hAnsi="Cambria"/>
          <w:color w:val="000000" w:themeColor="text1"/>
          <w:sz w:val="22"/>
          <w:szCs w:val="22"/>
        </w:rPr>
      </w:pPr>
      <w:r w:rsidRPr="00E64966">
        <w:rPr>
          <w:rFonts w:ascii="Cambria" w:hAnsi="Cambria"/>
          <w:color w:val="000000" w:themeColor="text1"/>
          <w:sz w:val="22"/>
          <w:szCs w:val="22"/>
        </w:rPr>
        <w:t>Field Training (FT) - Mentor/Journeyworker has provided training and demonstrated task to the apprentice</w:t>
      </w:r>
    </w:p>
    <w:p w14:paraId="0D3BBB81" w14:textId="77777777" w:rsidR="00D705E9" w:rsidRPr="00E64966" w:rsidRDefault="00D705E9" w:rsidP="00D705E9">
      <w:pPr>
        <w:jc w:val="both"/>
        <w:rPr>
          <w:rFonts w:ascii="Cambria" w:hAnsi="Cambria"/>
          <w:color w:val="000000" w:themeColor="text1"/>
          <w:sz w:val="22"/>
          <w:szCs w:val="22"/>
        </w:rPr>
      </w:pPr>
      <w:r w:rsidRPr="00E64966">
        <w:rPr>
          <w:rFonts w:ascii="Cambria" w:hAnsi="Cambria"/>
          <w:color w:val="000000" w:themeColor="text1"/>
          <w:sz w:val="22"/>
          <w:szCs w:val="22"/>
        </w:rPr>
        <w:t>Demonstrated Fundamentals (DF) - Apprentice can perform the task with some coaching</w:t>
      </w:r>
    </w:p>
    <w:p w14:paraId="4794F2D8" w14:textId="77777777" w:rsidR="00D705E9" w:rsidRPr="00E64966" w:rsidRDefault="00D705E9" w:rsidP="00D705E9">
      <w:pPr>
        <w:jc w:val="both"/>
        <w:rPr>
          <w:rFonts w:ascii="Cambria" w:hAnsi="Cambria"/>
          <w:color w:val="000000" w:themeColor="text1"/>
          <w:sz w:val="22"/>
          <w:szCs w:val="22"/>
        </w:rPr>
      </w:pPr>
      <w:r w:rsidRPr="00E64966">
        <w:rPr>
          <w:rFonts w:ascii="Cambria" w:hAnsi="Cambria"/>
          <w:color w:val="000000" w:themeColor="text1"/>
          <w:sz w:val="22"/>
          <w:szCs w:val="22"/>
        </w:rPr>
        <w:t>Proficient in Task (PIT) - Apprentice performs the task properly and consistently</w:t>
      </w:r>
    </w:p>
    <w:p w14:paraId="38351E0A" w14:textId="77777777" w:rsidR="00D705E9" w:rsidRPr="00E64966" w:rsidRDefault="00D705E9" w:rsidP="00D705E9">
      <w:pPr>
        <w:jc w:val="both"/>
        <w:rPr>
          <w:rFonts w:ascii="Cambria" w:hAnsi="Cambria"/>
          <w:color w:val="000000" w:themeColor="text1"/>
          <w:sz w:val="22"/>
          <w:szCs w:val="22"/>
        </w:rPr>
      </w:pPr>
      <w:r w:rsidRPr="00E64966">
        <w:rPr>
          <w:rFonts w:ascii="Cambria" w:hAnsi="Cambria"/>
          <w:color w:val="000000" w:themeColor="text1"/>
          <w:sz w:val="22"/>
          <w:szCs w:val="22"/>
        </w:rPr>
        <w:t>Completion Date (CD) - Date apprentice completes final demonstration of competency</w:t>
      </w:r>
    </w:p>
    <w:p w14:paraId="68CE29BE" w14:textId="77777777" w:rsidR="00D705E9" w:rsidRPr="00E64966" w:rsidRDefault="00D705E9" w:rsidP="00D705E9">
      <w:pPr>
        <w:jc w:val="both"/>
        <w:rPr>
          <w:rFonts w:ascii="Cambria" w:hAnsi="Cambria"/>
          <w:color w:val="000000" w:themeColor="text1"/>
          <w:sz w:val="22"/>
          <w:szCs w:val="22"/>
        </w:rPr>
      </w:pPr>
    </w:p>
    <w:p w14:paraId="48243C22" w14:textId="77777777" w:rsidR="00D705E9" w:rsidRPr="00E64966" w:rsidRDefault="00D705E9" w:rsidP="00D705E9">
      <w:pPr>
        <w:jc w:val="both"/>
        <w:rPr>
          <w:rFonts w:ascii="Cambria" w:hAnsi="Cambria"/>
          <w:color w:val="000000" w:themeColor="text1"/>
          <w:sz w:val="22"/>
          <w:szCs w:val="22"/>
        </w:rPr>
      </w:pPr>
      <w:r w:rsidRPr="00E64966">
        <w:rPr>
          <w:rFonts w:ascii="Cambria" w:hAnsi="Cambria"/>
          <w:color w:val="000000" w:themeColor="text1"/>
          <w:sz w:val="22"/>
          <w:szCs w:val="22"/>
        </w:rPr>
        <w:t>Initial and date in the box when complete</w:t>
      </w:r>
    </w:p>
    <w:p w14:paraId="43784AC4" w14:textId="77777777" w:rsidR="00D705E9" w:rsidRDefault="00D705E9" w:rsidP="00D705E9">
      <w:pPr>
        <w:rPr>
          <w:rFonts w:ascii="Cambria" w:hAnsi="Cambria"/>
        </w:rPr>
      </w:pPr>
    </w:p>
    <w:tbl>
      <w:tblPr>
        <w:tblStyle w:val="TableGrid"/>
        <w:tblW w:w="9360" w:type="dxa"/>
        <w:tblLayout w:type="fixed"/>
        <w:tblLook w:val="04A0" w:firstRow="1" w:lastRow="0" w:firstColumn="1" w:lastColumn="0" w:noHBand="0" w:noVBand="1"/>
      </w:tblPr>
      <w:tblGrid>
        <w:gridCol w:w="6480"/>
        <w:gridCol w:w="720"/>
        <w:gridCol w:w="720"/>
        <w:gridCol w:w="720"/>
        <w:gridCol w:w="720"/>
      </w:tblGrid>
      <w:tr w:rsidR="00E47B24" w:rsidRPr="00E47B24" w14:paraId="4F481FF3" w14:textId="77777777" w:rsidTr="00E47B24">
        <w:tc>
          <w:tcPr>
            <w:tcW w:w="6480" w:type="dxa"/>
            <w:tcBorders>
              <w:bottom w:val="single" w:sz="4" w:space="0" w:color="auto"/>
            </w:tcBorders>
            <w:shd w:val="clear" w:color="auto" w:fill="EEECE1"/>
          </w:tcPr>
          <w:p w14:paraId="262FA6D0" w14:textId="77777777" w:rsidR="003A7468" w:rsidRPr="00E47B24" w:rsidRDefault="003A7468" w:rsidP="00D705E9">
            <w:pPr>
              <w:pStyle w:val="Default"/>
              <w:spacing w:after="120"/>
              <w:jc w:val="center"/>
              <w:rPr>
                <w:rFonts w:ascii="Cambria" w:hAnsi="Cambria"/>
                <w:b/>
                <w:color w:val="000000" w:themeColor="text1"/>
                <w:sz w:val="22"/>
                <w:szCs w:val="22"/>
              </w:rPr>
            </w:pPr>
            <w:r w:rsidRPr="00E47B24">
              <w:rPr>
                <w:rFonts w:ascii="Cambria" w:hAnsi="Cambria"/>
                <w:b/>
                <w:color w:val="000000" w:themeColor="text1"/>
                <w:sz w:val="22"/>
                <w:szCs w:val="22"/>
              </w:rPr>
              <w:t>WORK PROCESSES</w:t>
            </w:r>
          </w:p>
          <w:p w14:paraId="78D90DC7" w14:textId="333BAC53" w:rsidR="00D705E9" w:rsidRPr="00E47B24" w:rsidRDefault="00D705E9" w:rsidP="006E554F">
            <w:pPr>
              <w:pStyle w:val="Default"/>
              <w:spacing w:after="120"/>
              <w:jc w:val="center"/>
              <w:rPr>
                <w:rFonts w:ascii="Cambria" w:hAnsi="Cambria"/>
                <w:b/>
                <w:color w:val="000000" w:themeColor="text1"/>
                <w:sz w:val="22"/>
                <w:szCs w:val="22"/>
              </w:rPr>
            </w:pPr>
            <w:r w:rsidRPr="00E47B24">
              <w:rPr>
                <w:rFonts w:ascii="Cambria" w:hAnsi="Cambria"/>
                <w:b/>
                <w:color w:val="000000" w:themeColor="text1"/>
                <w:sz w:val="22"/>
                <w:szCs w:val="22"/>
              </w:rPr>
              <w:t>C</w:t>
            </w:r>
            <w:r w:rsidR="006E554F" w:rsidRPr="00E47B24">
              <w:rPr>
                <w:rFonts w:ascii="Cambria" w:hAnsi="Cambria"/>
                <w:b/>
                <w:color w:val="000000" w:themeColor="text1"/>
                <w:sz w:val="22"/>
                <w:szCs w:val="22"/>
              </w:rPr>
              <w:t>OMMUNITY HEALTH WORKER</w:t>
            </w:r>
          </w:p>
        </w:tc>
        <w:tc>
          <w:tcPr>
            <w:tcW w:w="720" w:type="dxa"/>
            <w:tcBorders>
              <w:bottom w:val="single" w:sz="4" w:space="0" w:color="auto"/>
            </w:tcBorders>
            <w:shd w:val="clear" w:color="auto" w:fill="EEECE1"/>
          </w:tcPr>
          <w:p w14:paraId="39F27D8F" w14:textId="77777777" w:rsidR="00D705E9" w:rsidRPr="00E47B24" w:rsidRDefault="00D705E9" w:rsidP="008C2C2B">
            <w:pPr>
              <w:pStyle w:val="Default"/>
              <w:spacing w:after="120"/>
              <w:jc w:val="center"/>
              <w:rPr>
                <w:rFonts w:ascii="Cambria" w:hAnsi="Cambria"/>
                <w:b/>
                <w:color w:val="000000" w:themeColor="text1"/>
                <w:sz w:val="22"/>
                <w:szCs w:val="22"/>
              </w:rPr>
            </w:pPr>
            <w:r w:rsidRPr="00E47B24">
              <w:rPr>
                <w:rFonts w:ascii="Cambria" w:hAnsi="Cambria"/>
                <w:b/>
                <w:color w:val="000000" w:themeColor="text1"/>
                <w:sz w:val="22"/>
                <w:szCs w:val="22"/>
              </w:rPr>
              <w:t>FT</w:t>
            </w:r>
          </w:p>
        </w:tc>
        <w:tc>
          <w:tcPr>
            <w:tcW w:w="720" w:type="dxa"/>
            <w:tcBorders>
              <w:bottom w:val="single" w:sz="4" w:space="0" w:color="auto"/>
            </w:tcBorders>
            <w:shd w:val="clear" w:color="auto" w:fill="EEECE1"/>
          </w:tcPr>
          <w:p w14:paraId="26C7B0F1" w14:textId="77777777" w:rsidR="00D705E9" w:rsidRPr="00E47B24" w:rsidRDefault="00D705E9" w:rsidP="008C2C2B">
            <w:pPr>
              <w:pStyle w:val="Default"/>
              <w:spacing w:after="120"/>
              <w:jc w:val="center"/>
              <w:rPr>
                <w:rFonts w:ascii="Cambria" w:hAnsi="Cambria"/>
                <w:b/>
                <w:color w:val="000000" w:themeColor="text1"/>
                <w:sz w:val="22"/>
                <w:szCs w:val="22"/>
              </w:rPr>
            </w:pPr>
            <w:r w:rsidRPr="00E47B24">
              <w:rPr>
                <w:rFonts w:ascii="Cambria" w:hAnsi="Cambria"/>
                <w:b/>
                <w:color w:val="000000" w:themeColor="text1"/>
                <w:sz w:val="22"/>
                <w:szCs w:val="22"/>
              </w:rPr>
              <w:t>DF</w:t>
            </w:r>
          </w:p>
        </w:tc>
        <w:tc>
          <w:tcPr>
            <w:tcW w:w="720" w:type="dxa"/>
            <w:tcBorders>
              <w:bottom w:val="single" w:sz="4" w:space="0" w:color="auto"/>
            </w:tcBorders>
            <w:shd w:val="clear" w:color="auto" w:fill="EEECE1"/>
          </w:tcPr>
          <w:p w14:paraId="55DBC6CC" w14:textId="77777777" w:rsidR="00D705E9" w:rsidRPr="00E47B24" w:rsidRDefault="00D705E9" w:rsidP="008C2C2B">
            <w:pPr>
              <w:pStyle w:val="Default"/>
              <w:spacing w:after="120"/>
              <w:jc w:val="center"/>
              <w:rPr>
                <w:rFonts w:ascii="Cambria" w:hAnsi="Cambria"/>
                <w:b/>
                <w:color w:val="000000" w:themeColor="text1"/>
                <w:sz w:val="22"/>
                <w:szCs w:val="22"/>
              </w:rPr>
            </w:pPr>
            <w:r w:rsidRPr="00E47B24">
              <w:rPr>
                <w:rFonts w:ascii="Cambria" w:hAnsi="Cambria"/>
                <w:b/>
                <w:color w:val="000000" w:themeColor="text1"/>
                <w:sz w:val="22"/>
                <w:szCs w:val="22"/>
              </w:rPr>
              <w:t>PIT</w:t>
            </w:r>
          </w:p>
        </w:tc>
        <w:tc>
          <w:tcPr>
            <w:tcW w:w="720" w:type="dxa"/>
            <w:tcBorders>
              <w:bottom w:val="single" w:sz="4" w:space="0" w:color="auto"/>
            </w:tcBorders>
            <w:shd w:val="clear" w:color="auto" w:fill="EEECE1"/>
          </w:tcPr>
          <w:p w14:paraId="6B665141" w14:textId="77777777" w:rsidR="00D705E9" w:rsidRPr="00E47B24" w:rsidRDefault="00D705E9" w:rsidP="008C2C2B">
            <w:pPr>
              <w:pStyle w:val="Default"/>
              <w:spacing w:after="120"/>
              <w:jc w:val="center"/>
              <w:rPr>
                <w:rFonts w:ascii="Cambria" w:hAnsi="Cambria"/>
                <w:b/>
                <w:color w:val="000000" w:themeColor="text1"/>
                <w:sz w:val="22"/>
                <w:szCs w:val="22"/>
              </w:rPr>
            </w:pPr>
            <w:r w:rsidRPr="00E47B24">
              <w:rPr>
                <w:rFonts w:ascii="Cambria" w:hAnsi="Cambria"/>
                <w:b/>
                <w:color w:val="000000" w:themeColor="text1"/>
                <w:sz w:val="22"/>
                <w:szCs w:val="22"/>
              </w:rPr>
              <w:t>CD</w:t>
            </w:r>
          </w:p>
        </w:tc>
      </w:tr>
      <w:tr w:rsidR="00250187" w:rsidRPr="00B023F8" w14:paraId="41E3FBD0" w14:textId="77777777" w:rsidTr="00E47B24">
        <w:tc>
          <w:tcPr>
            <w:tcW w:w="6480" w:type="dxa"/>
          </w:tcPr>
          <w:p w14:paraId="31ABA590" w14:textId="1B6E91A0" w:rsidR="00250187" w:rsidRPr="00B023F8" w:rsidRDefault="00CD71E2"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 xml:space="preserve">Provide </w:t>
            </w:r>
            <w:r w:rsidR="00A1558B" w:rsidRPr="00B023F8">
              <w:rPr>
                <w:rFonts w:ascii="Cambria" w:hAnsi="Cambria"/>
                <w:b/>
                <w:color w:val="000000" w:themeColor="text1"/>
              </w:rPr>
              <w:t>b</w:t>
            </w:r>
            <w:r w:rsidRPr="00B023F8">
              <w:rPr>
                <w:rFonts w:ascii="Cambria" w:hAnsi="Cambria"/>
                <w:b/>
                <w:color w:val="000000" w:themeColor="text1"/>
              </w:rPr>
              <w:t xml:space="preserve">asic </w:t>
            </w:r>
            <w:r w:rsidR="00A1558B" w:rsidRPr="00B023F8">
              <w:rPr>
                <w:rFonts w:ascii="Cambria" w:hAnsi="Cambria"/>
                <w:b/>
                <w:color w:val="000000" w:themeColor="text1"/>
              </w:rPr>
              <w:t>h</w:t>
            </w:r>
            <w:r w:rsidRPr="00B023F8">
              <w:rPr>
                <w:rFonts w:ascii="Cambria" w:hAnsi="Cambria"/>
                <w:b/>
                <w:color w:val="000000" w:themeColor="text1"/>
              </w:rPr>
              <w:t xml:space="preserve">ealth </w:t>
            </w:r>
            <w:r w:rsidR="00A1558B" w:rsidRPr="00B023F8">
              <w:rPr>
                <w:rFonts w:ascii="Cambria" w:hAnsi="Cambria"/>
                <w:b/>
                <w:color w:val="000000" w:themeColor="text1"/>
              </w:rPr>
              <w:t>c</w:t>
            </w:r>
            <w:r w:rsidRPr="00B023F8">
              <w:rPr>
                <w:rFonts w:ascii="Cambria" w:hAnsi="Cambria"/>
                <w:b/>
                <w:color w:val="000000" w:themeColor="text1"/>
              </w:rPr>
              <w:t xml:space="preserve">are </w:t>
            </w:r>
            <w:r w:rsidR="00A1558B" w:rsidRPr="00B023F8">
              <w:rPr>
                <w:rFonts w:ascii="Cambria" w:hAnsi="Cambria"/>
                <w:b/>
                <w:color w:val="000000" w:themeColor="text1"/>
              </w:rPr>
              <w:t>s</w:t>
            </w:r>
            <w:r w:rsidR="00250187" w:rsidRPr="00B023F8">
              <w:rPr>
                <w:rFonts w:ascii="Cambria" w:hAnsi="Cambria"/>
                <w:b/>
                <w:color w:val="000000" w:themeColor="text1"/>
              </w:rPr>
              <w:t>ervices</w:t>
            </w:r>
            <w:r w:rsidR="00A1558B" w:rsidRPr="00B023F8">
              <w:rPr>
                <w:rFonts w:ascii="Cambria" w:hAnsi="Cambria"/>
                <w:b/>
                <w:color w:val="000000" w:themeColor="text1"/>
              </w:rPr>
              <w:t>.</w:t>
            </w:r>
          </w:p>
        </w:tc>
        <w:tc>
          <w:tcPr>
            <w:tcW w:w="720" w:type="dxa"/>
          </w:tcPr>
          <w:p w14:paraId="20FB606D" w14:textId="77777777" w:rsidR="00250187" w:rsidRPr="00B023F8" w:rsidRDefault="00250187" w:rsidP="00E47B24">
            <w:pPr>
              <w:rPr>
                <w:rFonts w:ascii="Cambria" w:hAnsi="Cambria"/>
                <w:color w:val="000000" w:themeColor="text1"/>
                <w:sz w:val="22"/>
                <w:szCs w:val="22"/>
              </w:rPr>
            </w:pPr>
          </w:p>
        </w:tc>
        <w:tc>
          <w:tcPr>
            <w:tcW w:w="720" w:type="dxa"/>
          </w:tcPr>
          <w:p w14:paraId="66AF0AA4" w14:textId="77777777" w:rsidR="00250187" w:rsidRPr="00B023F8" w:rsidRDefault="00250187" w:rsidP="00E47B24">
            <w:pPr>
              <w:rPr>
                <w:rFonts w:ascii="Cambria" w:hAnsi="Cambria"/>
                <w:color w:val="000000" w:themeColor="text1"/>
                <w:sz w:val="22"/>
                <w:szCs w:val="22"/>
              </w:rPr>
            </w:pPr>
          </w:p>
        </w:tc>
        <w:tc>
          <w:tcPr>
            <w:tcW w:w="720" w:type="dxa"/>
          </w:tcPr>
          <w:p w14:paraId="643815A2" w14:textId="77777777" w:rsidR="00250187" w:rsidRPr="00B023F8" w:rsidRDefault="00250187" w:rsidP="00E47B24">
            <w:pPr>
              <w:rPr>
                <w:rFonts w:ascii="Cambria" w:hAnsi="Cambria"/>
                <w:color w:val="000000" w:themeColor="text1"/>
                <w:sz w:val="22"/>
                <w:szCs w:val="22"/>
              </w:rPr>
            </w:pPr>
          </w:p>
        </w:tc>
        <w:tc>
          <w:tcPr>
            <w:tcW w:w="720" w:type="dxa"/>
          </w:tcPr>
          <w:p w14:paraId="56A2E2CF" w14:textId="77777777" w:rsidR="00250187" w:rsidRPr="00B023F8" w:rsidRDefault="00250187" w:rsidP="00E47B24">
            <w:pPr>
              <w:rPr>
                <w:rFonts w:ascii="Cambria" w:hAnsi="Cambria"/>
                <w:color w:val="000000" w:themeColor="text1"/>
                <w:sz w:val="22"/>
                <w:szCs w:val="22"/>
              </w:rPr>
            </w:pPr>
          </w:p>
        </w:tc>
      </w:tr>
      <w:tr w:rsidR="00250187" w:rsidRPr="00B023F8" w14:paraId="116CE3E8" w14:textId="77777777" w:rsidTr="00E47B24">
        <w:tc>
          <w:tcPr>
            <w:tcW w:w="6480" w:type="dxa"/>
          </w:tcPr>
          <w:p w14:paraId="2F2AF9E7" w14:textId="7F96A455" w:rsidR="00250187" w:rsidRPr="00B023F8" w:rsidRDefault="00BA5D38" w:rsidP="00272E61">
            <w:pPr>
              <w:pStyle w:val="ListParagraph"/>
              <w:numPr>
                <w:ilvl w:val="0"/>
                <w:numId w:val="8"/>
              </w:numPr>
              <w:spacing w:after="0"/>
              <w:rPr>
                <w:rFonts w:ascii="Cambria" w:hAnsi="Cambria"/>
                <w:color w:val="000000" w:themeColor="text1"/>
              </w:rPr>
            </w:pPr>
            <w:r w:rsidRPr="00B023F8">
              <w:rPr>
                <w:rFonts w:ascii="Cambria" w:hAnsi="Cambria"/>
                <w:color w:val="000000" w:themeColor="text1"/>
              </w:rPr>
              <w:t>Perform basic diagnostic procedures, such as blood pressure screening, breast cancer screening, or communicable disease screening.</w:t>
            </w:r>
            <w:r w:rsidR="00B023F8" w:rsidRPr="00B023F8">
              <w:rPr>
                <w:rFonts w:ascii="Cambria" w:hAnsi="Cambria"/>
                <w:color w:val="000000" w:themeColor="text1"/>
              </w:rPr>
              <w:t xml:space="preserve"> </w:t>
            </w:r>
          </w:p>
        </w:tc>
        <w:tc>
          <w:tcPr>
            <w:tcW w:w="720" w:type="dxa"/>
          </w:tcPr>
          <w:p w14:paraId="1EC1EA49" w14:textId="77777777" w:rsidR="00250187" w:rsidRPr="00B023F8" w:rsidRDefault="00250187" w:rsidP="00BA5D38">
            <w:pPr>
              <w:rPr>
                <w:rFonts w:ascii="Cambria" w:hAnsi="Cambria"/>
                <w:color w:val="000000" w:themeColor="text1"/>
                <w:sz w:val="22"/>
                <w:szCs w:val="22"/>
              </w:rPr>
            </w:pPr>
          </w:p>
        </w:tc>
        <w:tc>
          <w:tcPr>
            <w:tcW w:w="720" w:type="dxa"/>
          </w:tcPr>
          <w:p w14:paraId="1045C46B" w14:textId="77777777" w:rsidR="00250187" w:rsidRPr="00B023F8" w:rsidRDefault="00250187" w:rsidP="00BA5D38">
            <w:pPr>
              <w:rPr>
                <w:rFonts w:ascii="Cambria" w:hAnsi="Cambria"/>
                <w:color w:val="000000" w:themeColor="text1"/>
                <w:sz w:val="22"/>
                <w:szCs w:val="22"/>
              </w:rPr>
            </w:pPr>
          </w:p>
        </w:tc>
        <w:tc>
          <w:tcPr>
            <w:tcW w:w="720" w:type="dxa"/>
          </w:tcPr>
          <w:p w14:paraId="5F8D04CD" w14:textId="77777777" w:rsidR="00250187" w:rsidRPr="00B023F8" w:rsidRDefault="00250187" w:rsidP="00BA5D38">
            <w:pPr>
              <w:rPr>
                <w:rFonts w:ascii="Cambria" w:hAnsi="Cambria"/>
                <w:color w:val="000000" w:themeColor="text1"/>
                <w:sz w:val="22"/>
                <w:szCs w:val="22"/>
              </w:rPr>
            </w:pPr>
          </w:p>
        </w:tc>
        <w:tc>
          <w:tcPr>
            <w:tcW w:w="720" w:type="dxa"/>
          </w:tcPr>
          <w:p w14:paraId="3FFE14B3" w14:textId="77777777" w:rsidR="00250187" w:rsidRPr="00B023F8" w:rsidRDefault="00250187" w:rsidP="00BA5D38">
            <w:pPr>
              <w:rPr>
                <w:rFonts w:ascii="Cambria" w:hAnsi="Cambria"/>
                <w:color w:val="000000" w:themeColor="text1"/>
                <w:sz w:val="22"/>
                <w:szCs w:val="22"/>
              </w:rPr>
            </w:pPr>
          </w:p>
        </w:tc>
      </w:tr>
      <w:tr w:rsidR="00BA5D38" w:rsidRPr="00B023F8" w14:paraId="6B83F54F" w14:textId="77777777" w:rsidTr="00E47B24">
        <w:tc>
          <w:tcPr>
            <w:tcW w:w="6480" w:type="dxa"/>
          </w:tcPr>
          <w:p w14:paraId="2BCA6726" w14:textId="03E0EFC3" w:rsidR="00BA5D38" w:rsidRPr="00B023F8" w:rsidRDefault="00BA5D38" w:rsidP="00272E61">
            <w:pPr>
              <w:pStyle w:val="ListParagraph"/>
              <w:numPr>
                <w:ilvl w:val="0"/>
                <w:numId w:val="8"/>
              </w:numPr>
              <w:spacing w:after="0"/>
              <w:rPr>
                <w:rFonts w:ascii="Cambria" w:hAnsi="Cambria" w:cs="Calibri"/>
                <w:color w:val="000000"/>
              </w:rPr>
            </w:pPr>
            <w:r w:rsidRPr="00B023F8">
              <w:rPr>
                <w:rFonts w:ascii="Cambria" w:hAnsi="Cambria" w:cs="Calibri"/>
                <w:color w:val="000000"/>
              </w:rPr>
              <w:t>Administer immunizations or other basic preventive treatments.</w:t>
            </w:r>
          </w:p>
        </w:tc>
        <w:tc>
          <w:tcPr>
            <w:tcW w:w="720" w:type="dxa"/>
          </w:tcPr>
          <w:p w14:paraId="0EE3E796" w14:textId="77777777" w:rsidR="00BA5D38" w:rsidRPr="00B023F8" w:rsidRDefault="00BA5D38" w:rsidP="00BA5D38">
            <w:pPr>
              <w:rPr>
                <w:rFonts w:ascii="Cambria" w:hAnsi="Cambria"/>
                <w:color w:val="000000" w:themeColor="text1"/>
                <w:sz w:val="22"/>
                <w:szCs w:val="22"/>
              </w:rPr>
            </w:pPr>
          </w:p>
        </w:tc>
        <w:tc>
          <w:tcPr>
            <w:tcW w:w="720" w:type="dxa"/>
          </w:tcPr>
          <w:p w14:paraId="5838239B" w14:textId="77777777" w:rsidR="00BA5D38" w:rsidRPr="00B023F8" w:rsidRDefault="00BA5D38" w:rsidP="00BA5D38">
            <w:pPr>
              <w:rPr>
                <w:rFonts w:ascii="Cambria" w:hAnsi="Cambria"/>
                <w:color w:val="000000" w:themeColor="text1"/>
                <w:sz w:val="22"/>
                <w:szCs w:val="22"/>
              </w:rPr>
            </w:pPr>
          </w:p>
        </w:tc>
        <w:tc>
          <w:tcPr>
            <w:tcW w:w="720" w:type="dxa"/>
          </w:tcPr>
          <w:p w14:paraId="7CBAE166" w14:textId="77777777" w:rsidR="00BA5D38" w:rsidRPr="00B023F8" w:rsidRDefault="00BA5D38" w:rsidP="00BA5D38">
            <w:pPr>
              <w:rPr>
                <w:rFonts w:ascii="Cambria" w:hAnsi="Cambria"/>
                <w:color w:val="000000" w:themeColor="text1"/>
                <w:sz w:val="22"/>
                <w:szCs w:val="22"/>
              </w:rPr>
            </w:pPr>
          </w:p>
        </w:tc>
        <w:tc>
          <w:tcPr>
            <w:tcW w:w="720" w:type="dxa"/>
          </w:tcPr>
          <w:p w14:paraId="2865FC12" w14:textId="77777777" w:rsidR="00BA5D38" w:rsidRPr="00B023F8" w:rsidRDefault="00BA5D38" w:rsidP="00BA5D38">
            <w:pPr>
              <w:rPr>
                <w:rFonts w:ascii="Cambria" w:hAnsi="Cambria"/>
                <w:color w:val="000000" w:themeColor="text1"/>
                <w:sz w:val="22"/>
                <w:szCs w:val="22"/>
              </w:rPr>
            </w:pPr>
          </w:p>
        </w:tc>
      </w:tr>
      <w:tr w:rsidR="00BA5D38" w:rsidRPr="00B023F8" w14:paraId="0AEEBAF6" w14:textId="77777777" w:rsidTr="00E47B24">
        <w:tc>
          <w:tcPr>
            <w:tcW w:w="6480" w:type="dxa"/>
          </w:tcPr>
          <w:p w14:paraId="3E2FA586" w14:textId="133B20A4" w:rsidR="00BA5D38" w:rsidRPr="00B023F8" w:rsidRDefault="00BA5D38" w:rsidP="00272E61">
            <w:pPr>
              <w:pStyle w:val="ListParagraph"/>
              <w:numPr>
                <w:ilvl w:val="0"/>
                <w:numId w:val="8"/>
              </w:numPr>
              <w:spacing w:after="0"/>
              <w:rPr>
                <w:rFonts w:ascii="Cambria" w:hAnsi="Cambria"/>
                <w:color w:val="000000" w:themeColor="text1"/>
              </w:rPr>
            </w:pPr>
            <w:r w:rsidRPr="00B023F8">
              <w:rPr>
                <w:rFonts w:ascii="Cambria" w:hAnsi="Cambria"/>
                <w:color w:val="000000" w:themeColor="text1"/>
              </w:rPr>
              <w:t>Provide basic health services, such as first aid.</w:t>
            </w:r>
          </w:p>
        </w:tc>
        <w:tc>
          <w:tcPr>
            <w:tcW w:w="720" w:type="dxa"/>
          </w:tcPr>
          <w:p w14:paraId="44EDDED8" w14:textId="77777777" w:rsidR="00BA5D38" w:rsidRPr="00B023F8" w:rsidRDefault="00BA5D38" w:rsidP="00BA5D38">
            <w:pPr>
              <w:rPr>
                <w:rFonts w:ascii="Cambria" w:hAnsi="Cambria"/>
                <w:color w:val="000000" w:themeColor="text1"/>
                <w:sz w:val="22"/>
                <w:szCs w:val="22"/>
              </w:rPr>
            </w:pPr>
          </w:p>
        </w:tc>
        <w:tc>
          <w:tcPr>
            <w:tcW w:w="720" w:type="dxa"/>
          </w:tcPr>
          <w:p w14:paraId="748AE426" w14:textId="77777777" w:rsidR="00BA5D38" w:rsidRPr="00B023F8" w:rsidRDefault="00BA5D38" w:rsidP="00BA5D38">
            <w:pPr>
              <w:rPr>
                <w:rFonts w:ascii="Cambria" w:hAnsi="Cambria"/>
                <w:color w:val="000000" w:themeColor="text1"/>
                <w:sz w:val="22"/>
                <w:szCs w:val="22"/>
              </w:rPr>
            </w:pPr>
          </w:p>
        </w:tc>
        <w:tc>
          <w:tcPr>
            <w:tcW w:w="720" w:type="dxa"/>
          </w:tcPr>
          <w:p w14:paraId="0F5F8449" w14:textId="77777777" w:rsidR="00BA5D38" w:rsidRPr="00B023F8" w:rsidRDefault="00BA5D38" w:rsidP="00BA5D38">
            <w:pPr>
              <w:rPr>
                <w:rFonts w:ascii="Cambria" w:hAnsi="Cambria"/>
                <w:color w:val="000000" w:themeColor="text1"/>
                <w:sz w:val="22"/>
                <w:szCs w:val="22"/>
              </w:rPr>
            </w:pPr>
          </w:p>
        </w:tc>
        <w:tc>
          <w:tcPr>
            <w:tcW w:w="720" w:type="dxa"/>
          </w:tcPr>
          <w:p w14:paraId="5E62AF5F" w14:textId="77777777" w:rsidR="00BA5D38" w:rsidRPr="00B023F8" w:rsidRDefault="00BA5D38" w:rsidP="00BA5D38">
            <w:pPr>
              <w:rPr>
                <w:rFonts w:ascii="Cambria" w:hAnsi="Cambria"/>
                <w:color w:val="000000" w:themeColor="text1"/>
                <w:sz w:val="22"/>
                <w:szCs w:val="22"/>
              </w:rPr>
            </w:pPr>
          </w:p>
        </w:tc>
      </w:tr>
    </w:tbl>
    <w:p w14:paraId="360F671B" w14:textId="7E68F8B1" w:rsidR="00184D93" w:rsidRDefault="00184D93">
      <w:r>
        <w:br w:type="page"/>
      </w:r>
    </w:p>
    <w:p w14:paraId="1C19A673" w14:textId="77777777" w:rsidR="00184D93" w:rsidRDefault="00184D93"/>
    <w:tbl>
      <w:tblPr>
        <w:tblStyle w:val="TableGrid"/>
        <w:tblW w:w="9360" w:type="dxa"/>
        <w:tblLayout w:type="fixed"/>
        <w:tblLook w:val="04A0" w:firstRow="1" w:lastRow="0" w:firstColumn="1" w:lastColumn="0" w:noHBand="0" w:noVBand="1"/>
      </w:tblPr>
      <w:tblGrid>
        <w:gridCol w:w="6480"/>
        <w:gridCol w:w="720"/>
        <w:gridCol w:w="720"/>
        <w:gridCol w:w="720"/>
        <w:gridCol w:w="720"/>
      </w:tblGrid>
      <w:tr w:rsidR="00250187" w:rsidRPr="00B023F8" w14:paraId="52B50620" w14:textId="77777777" w:rsidTr="00E47B24">
        <w:tc>
          <w:tcPr>
            <w:tcW w:w="6480" w:type="dxa"/>
          </w:tcPr>
          <w:p w14:paraId="07654ACC" w14:textId="502BA96C" w:rsidR="00250187" w:rsidRPr="00B023F8" w:rsidRDefault="00250187" w:rsidP="00AE1A93">
            <w:pPr>
              <w:pStyle w:val="ListParagraph"/>
              <w:numPr>
                <w:ilvl w:val="0"/>
                <w:numId w:val="7"/>
              </w:numPr>
              <w:spacing w:after="0" w:line="240" w:lineRule="auto"/>
              <w:ind w:left="339"/>
              <w:rPr>
                <w:rFonts w:ascii="Cambria" w:hAnsi="Cambria"/>
                <w:b/>
                <w:color w:val="000000" w:themeColor="text1"/>
              </w:rPr>
            </w:pPr>
            <w:r w:rsidRPr="00B023F8">
              <w:rPr>
                <w:rFonts w:ascii="Cambria" w:hAnsi="Cambria"/>
                <w:b/>
                <w:color w:val="000000" w:themeColor="text1"/>
              </w:rPr>
              <w:t xml:space="preserve">Maintain </w:t>
            </w:r>
            <w:r w:rsidR="00A1558B" w:rsidRPr="00B023F8">
              <w:rPr>
                <w:rFonts w:ascii="Cambria" w:hAnsi="Cambria"/>
                <w:b/>
                <w:color w:val="000000" w:themeColor="text1"/>
              </w:rPr>
              <w:t>c</w:t>
            </w:r>
            <w:r w:rsidR="00CD71E2" w:rsidRPr="00B023F8">
              <w:rPr>
                <w:rFonts w:ascii="Cambria" w:hAnsi="Cambria"/>
                <w:b/>
                <w:color w:val="000000" w:themeColor="text1"/>
              </w:rPr>
              <w:t xml:space="preserve">lient </w:t>
            </w:r>
            <w:r w:rsidR="00A1558B" w:rsidRPr="00B023F8">
              <w:rPr>
                <w:rFonts w:ascii="Cambria" w:hAnsi="Cambria"/>
                <w:b/>
                <w:color w:val="000000" w:themeColor="text1"/>
              </w:rPr>
              <w:t>r</w:t>
            </w:r>
            <w:r w:rsidRPr="00B023F8">
              <w:rPr>
                <w:rFonts w:ascii="Cambria" w:hAnsi="Cambria"/>
                <w:b/>
                <w:color w:val="000000" w:themeColor="text1"/>
              </w:rPr>
              <w:t>ecords</w:t>
            </w:r>
            <w:r w:rsidR="00A1558B" w:rsidRPr="00B023F8">
              <w:rPr>
                <w:rFonts w:ascii="Cambria" w:hAnsi="Cambria"/>
                <w:b/>
                <w:color w:val="000000" w:themeColor="text1"/>
              </w:rPr>
              <w:t>.</w:t>
            </w:r>
          </w:p>
        </w:tc>
        <w:tc>
          <w:tcPr>
            <w:tcW w:w="720" w:type="dxa"/>
          </w:tcPr>
          <w:p w14:paraId="53F32350" w14:textId="77777777" w:rsidR="00250187" w:rsidRPr="00B023F8" w:rsidRDefault="00250187" w:rsidP="00E47B24">
            <w:pPr>
              <w:rPr>
                <w:rFonts w:ascii="Cambria" w:hAnsi="Cambria"/>
                <w:color w:val="000000" w:themeColor="text1"/>
                <w:sz w:val="22"/>
                <w:szCs w:val="22"/>
              </w:rPr>
            </w:pPr>
          </w:p>
        </w:tc>
        <w:tc>
          <w:tcPr>
            <w:tcW w:w="720" w:type="dxa"/>
          </w:tcPr>
          <w:p w14:paraId="319E9E89" w14:textId="77777777" w:rsidR="00250187" w:rsidRPr="00B023F8" w:rsidRDefault="00250187" w:rsidP="00E47B24">
            <w:pPr>
              <w:rPr>
                <w:rFonts w:ascii="Cambria" w:hAnsi="Cambria"/>
                <w:color w:val="000000" w:themeColor="text1"/>
                <w:sz w:val="22"/>
                <w:szCs w:val="22"/>
              </w:rPr>
            </w:pPr>
          </w:p>
        </w:tc>
        <w:tc>
          <w:tcPr>
            <w:tcW w:w="720" w:type="dxa"/>
          </w:tcPr>
          <w:p w14:paraId="2D34CBE2" w14:textId="77777777" w:rsidR="00250187" w:rsidRPr="00B023F8" w:rsidRDefault="00250187" w:rsidP="00E47B24">
            <w:pPr>
              <w:rPr>
                <w:rFonts w:ascii="Cambria" w:hAnsi="Cambria"/>
                <w:color w:val="000000" w:themeColor="text1"/>
                <w:sz w:val="22"/>
                <w:szCs w:val="22"/>
              </w:rPr>
            </w:pPr>
          </w:p>
        </w:tc>
        <w:tc>
          <w:tcPr>
            <w:tcW w:w="720" w:type="dxa"/>
          </w:tcPr>
          <w:p w14:paraId="5D7E55F8" w14:textId="77777777" w:rsidR="00250187" w:rsidRPr="00B023F8" w:rsidRDefault="00250187" w:rsidP="00E47B24">
            <w:pPr>
              <w:rPr>
                <w:rFonts w:ascii="Cambria" w:hAnsi="Cambria"/>
                <w:color w:val="000000" w:themeColor="text1"/>
                <w:sz w:val="22"/>
                <w:szCs w:val="22"/>
              </w:rPr>
            </w:pPr>
          </w:p>
        </w:tc>
      </w:tr>
      <w:tr w:rsidR="00250187" w:rsidRPr="00B023F8" w14:paraId="73AC4786" w14:textId="77777777" w:rsidTr="00E47B24">
        <w:tc>
          <w:tcPr>
            <w:tcW w:w="6480" w:type="dxa"/>
          </w:tcPr>
          <w:p w14:paraId="0DD4E963" w14:textId="6D67567F" w:rsidR="00250187" w:rsidRPr="00B023F8" w:rsidRDefault="00BA5D38" w:rsidP="00272E61">
            <w:pPr>
              <w:pStyle w:val="ListParagraph"/>
              <w:numPr>
                <w:ilvl w:val="0"/>
                <w:numId w:val="9"/>
              </w:numPr>
              <w:spacing w:after="0"/>
              <w:rPr>
                <w:rFonts w:ascii="Cambria" w:hAnsi="Cambria"/>
                <w:color w:val="000000" w:themeColor="text1"/>
              </w:rPr>
            </w:pPr>
            <w:r w:rsidRPr="00B023F8">
              <w:rPr>
                <w:rFonts w:ascii="Cambria" w:hAnsi="Cambria"/>
                <w:color w:val="000000" w:themeColor="text1"/>
              </w:rPr>
              <w:t>Maintain updated client records with plans, notes, appropriate forms, or related information.</w:t>
            </w:r>
          </w:p>
        </w:tc>
        <w:tc>
          <w:tcPr>
            <w:tcW w:w="720" w:type="dxa"/>
          </w:tcPr>
          <w:p w14:paraId="3C0A3EA0" w14:textId="77777777" w:rsidR="00250187" w:rsidRPr="00B023F8" w:rsidRDefault="00250187" w:rsidP="00E47B24">
            <w:pPr>
              <w:rPr>
                <w:rFonts w:ascii="Cambria" w:hAnsi="Cambria"/>
                <w:color w:val="000000" w:themeColor="text1"/>
                <w:sz w:val="22"/>
                <w:szCs w:val="22"/>
              </w:rPr>
            </w:pPr>
          </w:p>
        </w:tc>
        <w:tc>
          <w:tcPr>
            <w:tcW w:w="720" w:type="dxa"/>
          </w:tcPr>
          <w:p w14:paraId="70115AC9" w14:textId="77777777" w:rsidR="00250187" w:rsidRPr="00B023F8" w:rsidRDefault="00250187" w:rsidP="00E47B24">
            <w:pPr>
              <w:rPr>
                <w:rFonts w:ascii="Cambria" w:hAnsi="Cambria"/>
                <w:color w:val="000000" w:themeColor="text1"/>
                <w:sz w:val="22"/>
                <w:szCs w:val="22"/>
              </w:rPr>
            </w:pPr>
          </w:p>
        </w:tc>
        <w:tc>
          <w:tcPr>
            <w:tcW w:w="720" w:type="dxa"/>
          </w:tcPr>
          <w:p w14:paraId="64D4C8FA" w14:textId="77777777" w:rsidR="00250187" w:rsidRPr="00B023F8" w:rsidRDefault="00250187" w:rsidP="00E47B24">
            <w:pPr>
              <w:rPr>
                <w:rFonts w:ascii="Cambria" w:hAnsi="Cambria"/>
                <w:color w:val="000000" w:themeColor="text1"/>
                <w:sz w:val="22"/>
                <w:szCs w:val="22"/>
              </w:rPr>
            </w:pPr>
          </w:p>
        </w:tc>
        <w:tc>
          <w:tcPr>
            <w:tcW w:w="720" w:type="dxa"/>
          </w:tcPr>
          <w:p w14:paraId="522F17AE" w14:textId="77777777" w:rsidR="00250187" w:rsidRPr="00B023F8" w:rsidRDefault="00250187" w:rsidP="00E47B24">
            <w:pPr>
              <w:rPr>
                <w:rFonts w:ascii="Cambria" w:hAnsi="Cambria"/>
                <w:color w:val="000000" w:themeColor="text1"/>
                <w:sz w:val="22"/>
                <w:szCs w:val="22"/>
              </w:rPr>
            </w:pPr>
          </w:p>
        </w:tc>
      </w:tr>
      <w:tr w:rsidR="00BA5D38" w:rsidRPr="00B023F8" w14:paraId="522EAF9A" w14:textId="77777777" w:rsidTr="00E47B24">
        <w:tc>
          <w:tcPr>
            <w:tcW w:w="6480" w:type="dxa"/>
          </w:tcPr>
          <w:p w14:paraId="76048C2F" w14:textId="77777777" w:rsidR="00BA5D38" w:rsidRPr="00B023F8" w:rsidRDefault="00BA5D38" w:rsidP="00B17F49">
            <w:pPr>
              <w:rPr>
                <w:rFonts w:ascii="Cambria" w:hAnsi="Cambria"/>
                <w:color w:val="000000" w:themeColor="text1"/>
              </w:rPr>
            </w:pPr>
          </w:p>
        </w:tc>
        <w:tc>
          <w:tcPr>
            <w:tcW w:w="720" w:type="dxa"/>
          </w:tcPr>
          <w:p w14:paraId="2782E76E" w14:textId="77777777" w:rsidR="00BA5D38" w:rsidRPr="00B023F8" w:rsidRDefault="00BA5D38" w:rsidP="00E47B24">
            <w:pPr>
              <w:rPr>
                <w:rFonts w:ascii="Cambria" w:hAnsi="Cambria"/>
                <w:color w:val="000000" w:themeColor="text1"/>
                <w:sz w:val="22"/>
                <w:szCs w:val="22"/>
              </w:rPr>
            </w:pPr>
          </w:p>
        </w:tc>
        <w:tc>
          <w:tcPr>
            <w:tcW w:w="720" w:type="dxa"/>
          </w:tcPr>
          <w:p w14:paraId="63F52047" w14:textId="77777777" w:rsidR="00BA5D38" w:rsidRPr="00B023F8" w:rsidRDefault="00BA5D38" w:rsidP="00E47B24">
            <w:pPr>
              <w:rPr>
                <w:rFonts w:ascii="Cambria" w:hAnsi="Cambria"/>
                <w:color w:val="000000" w:themeColor="text1"/>
                <w:sz w:val="22"/>
                <w:szCs w:val="22"/>
              </w:rPr>
            </w:pPr>
          </w:p>
        </w:tc>
        <w:tc>
          <w:tcPr>
            <w:tcW w:w="720" w:type="dxa"/>
          </w:tcPr>
          <w:p w14:paraId="4DE44245" w14:textId="77777777" w:rsidR="00BA5D38" w:rsidRPr="00B023F8" w:rsidRDefault="00BA5D38" w:rsidP="00E47B24">
            <w:pPr>
              <w:rPr>
                <w:rFonts w:ascii="Cambria" w:hAnsi="Cambria"/>
                <w:color w:val="000000" w:themeColor="text1"/>
                <w:sz w:val="22"/>
                <w:szCs w:val="22"/>
              </w:rPr>
            </w:pPr>
          </w:p>
        </w:tc>
        <w:tc>
          <w:tcPr>
            <w:tcW w:w="720" w:type="dxa"/>
          </w:tcPr>
          <w:p w14:paraId="48CF4248" w14:textId="77777777" w:rsidR="00BA5D38" w:rsidRPr="00B023F8" w:rsidRDefault="00BA5D38" w:rsidP="00E47B24">
            <w:pPr>
              <w:rPr>
                <w:rFonts w:ascii="Cambria" w:hAnsi="Cambria"/>
                <w:color w:val="000000" w:themeColor="text1"/>
                <w:sz w:val="22"/>
                <w:szCs w:val="22"/>
              </w:rPr>
            </w:pPr>
          </w:p>
        </w:tc>
      </w:tr>
      <w:tr w:rsidR="00250187" w:rsidRPr="00B023F8" w14:paraId="4C8223DB" w14:textId="77777777" w:rsidTr="00E47B24">
        <w:tc>
          <w:tcPr>
            <w:tcW w:w="6480" w:type="dxa"/>
          </w:tcPr>
          <w:p w14:paraId="49390A9A" w14:textId="6CB69727" w:rsidR="00250187" w:rsidRPr="00B023F8" w:rsidRDefault="00A1558B"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Advise clients or community groups on health issues.</w:t>
            </w:r>
          </w:p>
        </w:tc>
        <w:tc>
          <w:tcPr>
            <w:tcW w:w="720" w:type="dxa"/>
          </w:tcPr>
          <w:p w14:paraId="2C589E9F" w14:textId="77777777" w:rsidR="00250187" w:rsidRPr="00B023F8" w:rsidRDefault="00250187" w:rsidP="00E47B24">
            <w:pPr>
              <w:rPr>
                <w:rFonts w:ascii="Cambria" w:hAnsi="Cambria"/>
                <w:color w:val="000000" w:themeColor="text1"/>
                <w:sz w:val="22"/>
                <w:szCs w:val="22"/>
              </w:rPr>
            </w:pPr>
          </w:p>
        </w:tc>
        <w:tc>
          <w:tcPr>
            <w:tcW w:w="720" w:type="dxa"/>
          </w:tcPr>
          <w:p w14:paraId="5ECA0A15" w14:textId="77777777" w:rsidR="00250187" w:rsidRPr="00B023F8" w:rsidRDefault="00250187" w:rsidP="00E47B24">
            <w:pPr>
              <w:rPr>
                <w:rFonts w:ascii="Cambria" w:hAnsi="Cambria"/>
                <w:color w:val="000000" w:themeColor="text1"/>
                <w:sz w:val="22"/>
                <w:szCs w:val="22"/>
              </w:rPr>
            </w:pPr>
          </w:p>
        </w:tc>
        <w:tc>
          <w:tcPr>
            <w:tcW w:w="720" w:type="dxa"/>
          </w:tcPr>
          <w:p w14:paraId="07F1BD0C" w14:textId="77777777" w:rsidR="00250187" w:rsidRPr="00B023F8" w:rsidRDefault="00250187" w:rsidP="00E47B24">
            <w:pPr>
              <w:rPr>
                <w:rFonts w:ascii="Cambria" w:hAnsi="Cambria"/>
                <w:color w:val="000000" w:themeColor="text1"/>
                <w:sz w:val="22"/>
                <w:szCs w:val="22"/>
              </w:rPr>
            </w:pPr>
          </w:p>
        </w:tc>
        <w:tc>
          <w:tcPr>
            <w:tcW w:w="720" w:type="dxa"/>
          </w:tcPr>
          <w:p w14:paraId="5FEE1AAC" w14:textId="77777777" w:rsidR="00250187" w:rsidRPr="00B023F8" w:rsidRDefault="00250187" w:rsidP="00E47B24">
            <w:pPr>
              <w:rPr>
                <w:rFonts w:ascii="Cambria" w:hAnsi="Cambria"/>
                <w:color w:val="000000" w:themeColor="text1"/>
                <w:sz w:val="22"/>
                <w:szCs w:val="22"/>
              </w:rPr>
            </w:pPr>
          </w:p>
        </w:tc>
      </w:tr>
      <w:tr w:rsidR="00250187" w:rsidRPr="00B023F8" w14:paraId="39B54744" w14:textId="77777777" w:rsidTr="00E47B24">
        <w:tc>
          <w:tcPr>
            <w:tcW w:w="6480" w:type="dxa"/>
          </w:tcPr>
          <w:p w14:paraId="6833765C" w14:textId="39778E0B" w:rsidR="00250187" w:rsidRPr="00B023F8" w:rsidRDefault="006612EA" w:rsidP="00272E61">
            <w:pPr>
              <w:pStyle w:val="ListParagraph"/>
              <w:numPr>
                <w:ilvl w:val="0"/>
                <w:numId w:val="10"/>
              </w:numPr>
              <w:spacing w:after="0"/>
              <w:rPr>
                <w:rFonts w:ascii="Cambria" w:hAnsi="Cambria"/>
                <w:color w:val="000000" w:themeColor="text1"/>
              </w:rPr>
            </w:pPr>
            <w:r w:rsidRPr="00B023F8">
              <w:rPr>
                <w:rFonts w:ascii="Cambria" w:hAnsi="Cambria"/>
                <w:color w:val="000000" w:themeColor="text1"/>
              </w:rPr>
              <w:t>Advise clients or community groups on issues related to improving general health, such as diet or exercise.</w:t>
            </w:r>
          </w:p>
        </w:tc>
        <w:tc>
          <w:tcPr>
            <w:tcW w:w="720" w:type="dxa"/>
          </w:tcPr>
          <w:p w14:paraId="1950A6CD" w14:textId="77777777" w:rsidR="00250187" w:rsidRPr="00B023F8" w:rsidRDefault="00250187" w:rsidP="006612EA">
            <w:pPr>
              <w:rPr>
                <w:rFonts w:ascii="Cambria" w:hAnsi="Cambria"/>
                <w:color w:val="000000" w:themeColor="text1"/>
                <w:sz w:val="22"/>
                <w:szCs w:val="22"/>
              </w:rPr>
            </w:pPr>
          </w:p>
        </w:tc>
        <w:tc>
          <w:tcPr>
            <w:tcW w:w="720" w:type="dxa"/>
          </w:tcPr>
          <w:p w14:paraId="461BD838" w14:textId="77777777" w:rsidR="00250187" w:rsidRPr="00B023F8" w:rsidRDefault="00250187" w:rsidP="006612EA">
            <w:pPr>
              <w:rPr>
                <w:rFonts w:ascii="Cambria" w:hAnsi="Cambria"/>
                <w:color w:val="000000" w:themeColor="text1"/>
                <w:sz w:val="22"/>
                <w:szCs w:val="22"/>
              </w:rPr>
            </w:pPr>
          </w:p>
        </w:tc>
        <w:tc>
          <w:tcPr>
            <w:tcW w:w="720" w:type="dxa"/>
          </w:tcPr>
          <w:p w14:paraId="3542BCB4" w14:textId="77777777" w:rsidR="00250187" w:rsidRPr="00B023F8" w:rsidRDefault="00250187" w:rsidP="006612EA">
            <w:pPr>
              <w:rPr>
                <w:rFonts w:ascii="Cambria" w:hAnsi="Cambria"/>
                <w:color w:val="000000" w:themeColor="text1"/>
                <w:sz w:val="22"/>
                <w:szCs w:val="22"/>
              </w:rPr>
            </w:pPr>
          </w:p>
        </w:tc>
        <w:tc>
          <w:tcPr>
            <w:tcW w:w="720" w:type="dxa"/>
          </w:tcPr>
          <w:p w14:paraId="5C4E0F7E" w14:textId="77777777" w:rsidR="00250187" w:rsidRPr="00B023F8" w:rsidRDefault="00250187" w:rsidP="006612EA">
            <w:pPr>
              <w:rPr>
                <w:rFonts w:ascii="Cambria" w:hAnsi="Cambria"/>
                <w:color w:val="000000" w:themeColor="text1"/>
                <w:sz w:val="22"/>
                <w:szCs w:val="22"/>
              </w:rPr>
            </w:pPr>
          </w:p>
        </w:tc>
      </w:tr>
      <w:tr w:rsidR="006612EA" w:rsidRPr="00B023F8" w14:paraId="714260A5" w14:textId="77777777" w:rsidTr="00E47B24">
        <w:tc>
          <w:tcPr>
            <w:tcW w:w="6480" w:type="dxa"/>
          </w:tcPr>
          <w:p w14:paraId="273D0C40" w14:textId="48B1B7AB" w:rsidR="006612EA" w:rsidRPr="00B023F8" w:rsidRDefault="006612EA" w:rsidP="00272E61">
            <w:pPr>
              <w:pStyle w:val="ListParagraph"/>
              <w:numPr>
                <w:ilvl w:val="0"/>
                <w:numId w:val="9"/>
              </w:numPr>
              <w:spacing w:after="0"/>
              <w:rPr>
                <w:rFonts w:ascii="Cambria" w:hAnsi="Cambria"/>
                <w:color w:val="000000" w:themeColor="text1"/>
              </w:rPr>
            </w:pPr>
            <w:r w:rsidRPr="00B023F8">
              <w:rPr>
                <w:rFonts w:ascii="Cambria" w:hAnsi="Cambria"/>
                <w:color w:val="000000" w:themeColor="text1"/>
              </w:rPr>
              <w:t>Advise clients or community groups on issues related to diagnostic screenings, such as breast cancer screening, pap smears, glaucoma tests, or diabetes screenings.</w:t>
            </w:r>
            <w:r w:rsidR="00B023F8" w:rsidRPr="00B023F8">
              <w:rPr>
                <w:rFonts w:ascii="Cambria" w:hAnsi="Cambria"/>
                <w:i/>
                <w:color w:val="000000" w:themeColor="text1"/>
              </w:rPr>
              <w:t>)</w:t>
            </w:r>
          </w:p>
        </w:tc>
        <w:tc>
          <w:tcPr>
            <w:tcW w:w="720" w:type="dxa"/>
          </w:tcPr>
          <w:p w14:paraId="6C0BC1C6" w14:textId="77777777" w:rsidR="006612EA" w:rsidRPr="00B023F8" w:rsidRDefault="006612EA" w:rsidP="006612EA">
            <w:pPr>
              <w:rPr>
                <w:rFonts w:ascii="Cambria" w:hAnsi="Cambria"/>
                <w:color w:val="000000" w:themeColor="text1"/>
                <w:sz w:val="22"/>
                <w:szCs w:val="22"/>
              </w:rPr>
            </w:pPr>
          </w:p>
        </w:tc>
        <w:tc>
          <w:tcPr>
            <w:tcW w:w="720" w:type="dxa"/>
          </w:tcPr>
          <w:p w14:paraId="1A15B08F" w14:textId="77777777" w:rsidR="006612EA" w:rsidRPr="00B023F8" w:rsidRDefault="006612EA" w:rsidP="006612EA">
            <w:pPr>
              <w:rPr>
                <w:rFonts w:ascii="Cambria" w:hAnsi="Cambria"/>
                <w:color w:val="000000" w:themeColor="text1"/>
                <w:sz w:val="22"/>
                <w:szCs w:val="22"/>
              </w:rPr>
            </w:pPr>
          </w:p>
        </w:tc>
        <w:tc>
          <w:tcPr>
            <w:tcW w:w="720" w:type="dxa"/>
          </w:tcPr>
          <w:p w14:paraId="4D231984" w14:textId="77777777" w:rsidR="006612EA" w:rsidRPr="00B023F8" w:rsidRDefault="006612EA" w:rsidP="006612EA">
            <w:pPr>
              <w:rPr>
                <w:rFonts w:ascii="Cambria" w:hAnsi="Cambria"/>
                <w:color w:val="000000" w:themeColor="text1"/>
                <w:sz w:val="22"/>
                <w:szCs w:val="22"/>
              </w:rPr>
            </w:pPr>
          </w:p>
        </w:tc>
        <w:tc>
          <w:tcPr>
            <w:tcW w:w="720" w:type="dxa"/>
          </w:tcPr>
          <w:p w14:paraId="5696C64D" w14:textId="77777777" w:rsidR="006612EA" w:rsidRPr="00B023F8" w:rsidRDefault="006612EA" w:rsidP="006612EA">
            <w:pPr>
              <w:rPr>
                <w:rFonts w:ascii="Cambria" w:hAnsi="Cambria"/>
                <w:color w:val="000000" w:themeColor="text1"/>
                <w:sz w:val="22"/>
                <w:szCs w:val="22"/>
              </w:rPr>
            </w:pPr>
          </w:p>
        </w:tc>
      </w:tr>
      <w:tr w:rsidR="006612EA" w:rsidRPr="00B023F8" w14:paraId="4A66A230" w14:textId="77777777" w:rsidTr="00E47B24">
        <w:tc>
          <w:tcPr>
            <w:tcW w:w="6480" w:type="dxa"/>
          </w:tcPr>
          <w:p w14:paraId="03F1DC40" w14:textId="68BEA7DE" w:rsidR="006612EA" w:rsidRPr="00B023F8" w:rsidRDefault="006612EA" w:rsidP="00272E61">
            <w:pPr>
              <w:pStyle w:val="ListParagraph"/>
              <w:numPr>
                <w:ilvl w:val="0"/>
                <w:numId w:val="9"/>
              </w:numPr>
              <w:spacing w:after="0"/>
              <w:rPr>
                <w:rFonts w:ascii="Cambria" w:hAnsi="Cambria"/>
                <w:color w:val="000000" w:themeColor="text1"/>
              </w:rPr>
            </w:pPr>
            <w:r w:rsidRPr="00B023F8">
              <w:rPr>
                <w:rFonts w:ascii="Cambria" w:hAnsi="Cambria"/>
                <w:color w:val="000000" w:themeColor="text1"/>
              </w:rPr>
              <w:t>Advise clients or community groups on issues related to risk or prevention of conditions, such as lead poisoning, human immunodeficiency virus (HIV), prenatal substance abuse, or domestic violence.</w:t>
            </w:r>
            <w:r w:rsidR="00B023F8" w:rsidRPr="00B023F8">
              <w:rPr>
                <w:rFonts w:ascii="Cambria" w:hAnsi="Cambria"/>
                <w:color w:val="000000" w:themeColor="text1"/>
              </w:rPr>
              <w:t xml:space="preserve"> </w:t>
            </w:r>
          </w:p>
        </w:tc>
        <w:tc>
          <w:tcPr>
            <w:tcW w:w="720" w:type="dxa"/>
          </w:tcPr>
          <w:p w14:paraId="709B3E5E" w14:textId="77777777" w:rsidR="006612EA" w:rsidRPr="00B023F8" w:rsidRDefault="006612EA" w:rsidP="006612EA">
            <w:pPr>
              <w:rPr>
                <w:rFonts w:ascii="Cambria" w:hAnsi="Cambria"/>
                <w:color w:val="000000" w:themeColor="text1"/>
                <w:sz w:val="22"/>
                <w:szCs w:val="22"/>
              </w:rPr>
            </w:pPr>
          </w:p>
        </w:tc>
        <w:tc>
          <w:tcPr>
            <w:tcW w:w="720" w:type="dxa"/>
          </w:tcPr>
          <w:p w14:paraId="0EB4820E" w14:textId="77777777" w:rsidR="006612EA" w:rsidRPr="00B023F8" w:rsidRDefault="006612EA" w:rsidP="006612EA">
            <w:pPr>
              <w:rPr>
                <w:rFonts w:ascii="Cambria" w:hAnsi="Cambria"/>
                <w:color w:val="000000" w:themeColor="text1"/>
                <w:sz w:val="22"/>
                <w:szCs w:val="22"/>
              </w:rPr>
            </w:pPr>
          </w:p>
        </w:tc>
        <w:tc>
          <w:tcPr>
            <w:tcW w:w="720" w:type="dxa"/>
          </w:tcPr>
          <w:p w14:paraId="3DEE07C3" w14:textId="77777777" w:rsidR="006612EA" w:rsidRPr="00B023F8" w:rsidRDefault="006612EA" w:rsidP="006612EA">
            <w:pPr>
              <w:rPr>
                <w:rFonts w:ascii="Cambria" w:hAnsi="Cambria"/>
                <w:color w:val="000000" w:themeColor="text1"/>
                <w:sz w:val="22"/>
                <w:szCs w:val="22"/>
              </w:rPr>
            </w:pPr>
          </w:p>
        </w:tc>
        <w:tc>
          <w:tcPr>
            <w:tcW w:w="720" w:type="dxa"/>
          </w:tcPr>
          <w:p w14:paraId="6FAC91EA" w14:textId="77777777" w:rsidR="006612EA" w:rsidRPr="00B023F8" w:rsidRDefault="006612EA" w:rsidP="006612EA">
            <w:pPr>
              <w:rPr>
                <w:rFonts w:ascii="Cambria" w:hAnsi="Cambria"/>
                <w:color w:val="000000" w:themeColor="text1"/>
                <w:sz w:val="22"/>
                <w:szCs w:val="22"/>
              </w:rPr>
            </w:pPr>
          </w:p>
        </w:tc>
      </w:tr>
      <w:tr w:rsidR="006612EA" w:rsidRPr="00B023F8" w14:paraId="03563D50" w14:textId="77777777" w:rsidTr="00E47B24">
        <w:tc>
          <w:tcPr>
            <w:tcW w:w="6480" w:type="dxa"/>
          </w:tcPr>
          <w:p w14:paraId="4708747A" w14:textId="61918B4F" w:rsidR="006612EA" w:rsidRPr="00B023F8" w:rsidRDefault="006612EA" w:rsidP="00272E61">
            <w:pPr>
              <w:pStyle w:val="ListParagraph"/>
              <w:numPr>
                <w:ilvl w:val="0"/>
                <w:numId w:val="9"/>
              </w:numPr>
              <w:spacing w:after="0"/>
              <w:rPr>
                <w:rFonts w:ascii="Cambria" w:hAnsi="Cambria" w:cs="Calibri"/>
                <w:color w:val="000000"/>
              </w:rPr>
            </w:pPr>
            <w:r w:rsidRPr="00B023F8">
              <w:rPr>
                <w:rFonts w:ascii="Cambria" w:hAnsi="Cambria" w:cs="Calibri"/>
                <w:color w:val="000000"/>
              </w:rPr>
              <w:t>Advise clients or community groups on issues related to self-care, such as diabetes management.</w:t>
            </w:r>
            <w:r w:rsidR="00B023F8" w:rsidRPr="00B023F8">
              <w:rPr>
                <w:rFonts w:ascii="Cambria" w:hAnsi="Cambria" w:cs="Calibri"/>
                <w:color w:val="000000"/>
              </w:rPr>
              <w:t xml:space="preserve"> </w:t>
            </w:r>
          </w:p>
        </w:tc>
        <w:tc>
          <w:tcPr>
            <w:tcW w:w="720" w:type="dxa"/>
          </w:tcPr>
          <w:p w14:paraId="2A693CA5" w14:textId="77777777" w:rsidR="006612EA" w:rsidRPr="00B023F8" w:rsidRDefault="006612EA" w:rsidP="006612EA">
            <w:pPr>
              <w:rPr>
                <w:rFonts w:ascii="Cambria" w:hAnsi="Cambria"/>
                <w:color w:val="000000" w:themeColor="text1"/>
                <w:sz w:val="22"/>
                <w:szCs w:val="22"/>
              </w:rPr>
            </w:pPr>
          </w:p>
        </w:tc>
        <w:tc>
          <w:tcPr>
            <w:tcW w:w="720" w:type="dxa"/>
          </w:tcPr>
          <w:p w14:paraId="224854FE" w14:textId="77777777" w:rsidR="006612EA" w:rsidRPr="00B023F8" w:rsidRDefault="006612EA" w:rsidP="006612EA">
            <w:pPr>
              <w:rPr>
                <w:rFonts w:ascii="Cambria" w:hAnsi="Cambria"/>
                <w:color w:val="000000" w:themeColor="text1"/>
                <w:sz w:val="22"/>
                <w:szCs w:val="22"/>
              </w:rPr>
            </w:pPr>
          </w:p>
        </w:tc>
        <w:tc>
          <w:tcPr>
            <w:tcW w:w="720" w:type="dxa"/>
          </w:tcPr>
          <w:p w14:paraId="4BF15FF3" w14:textId="77777777" w:rsidR="006612EA" w:rsidRPr="00B023F8" w:rsidRDefault="006612EA" w:rsidP="006612EA">
            <w:pPr>
              <w:rPr>
                <w:rFonts w:ascii="Cambria" w:hAnsi="Cambria"/>
                <w:color w:val="000000" w:themeColor="text1"/>
                <w:sz w:val="22"/>
                <w:szCs w:val="22"/>
              </w:rPr>
            </w:pPr>
          </w:p>
        </w:tc>
        <w:tc>
          <w:tcPr>
            <w:tcW w:w="720" w:type="dxa"/>
          </w:tcPr>
          <w:p w14:paraId="05FAD8A7" w14:textId="77777777" w:rsidR="006612EA" w:rsidRPr="00B023F8" w:rsidRDefault="006612EA" w:rsidP="006612EA">
            <w:pPr>
              <w:rPr>
                <w:rFonts w:ascii="Cambria" w:hAnsi="Cambria"/>
                <w:color w:val="000000" w:themeColor="text1"/>
                <w:sz w:val="22"/>
                <w:szCs w:val="22"/>
              </w:rPr>
            </w:pPr>
          </w:p>
        </w:tc>
      </w:tr>
      <w:tr w:rsidR="006612EA" w:rsidRPr="00B023F8" w14:paraId="3448D4E0" w14:textId="77777777" w:rsidTr="00E47B24">
        <w:tc>
          <w:tcPr>
            <w:tcW w:w="6480" w:type="dxa"/>
          </w:tcPr>
          <w:p w14:paraId="1E7AD3D9" w14:textId="070BCA37" w:rsidR="006612EA" w:rsidRPr="00B023F8" w:rsidRDefault="006612EA" w:rsidP="00272E61">
            <w:pPr>
              <w:pStyle w:val="ListParagraph"/>
              <w:numPr>
                <w:ilvl w:val="0"/>
                <w:numId w:val="9"/>
              </w:numPr>
              <w:spacing w:after="0"/>
              <w:rPr>
                <w:rFonts w:ascii="Cambria" w:hAnsi="Cambria" w:cs="Calibri"/>
                <w:color w:val="000000"/>
              </w:rPr>
            </w:pPr>
            <w:r w:rsidRPr="00B023F8">
              <w:rPr>
                <w:rFonts w:ascii="Cambria" w:hAnsi="Cambria" w:cs="Calibri"/>
                <w:color w:val="000000"/>
              </w:rPr>
              <w:t>Advise clients or community groups on issues related to sanitation or hygiene, such as flossing or hand washing.</w:t>
            </w:r>
            <w:r w:rsidR="00B023F8" w:rsidRPr="00B023F8">
              <w:rPr>
                <w:rFonts w:ascii="Cambria" w:hAnsi="Cambria" w:cs="Calibri"/>
                <w:color w:val="000000"/>
              </w:rPr>
              <w:t xml:space="preserve"> </w:t>
            </w:r>
          </w:p>
        </w:tc>
        <w:tc>
          <w:tcPr>
            <w:tcW w:w="720" w:type="dxa"/>
          </w:tcPr>
          <w:p w14:paraId="691DDEA2" w14:textId="77777777" w:rsidR="006612EA" w:rsidRPr="00B023F8" w:rsidRDefault="006612EA" w:rsidP="006612EA">
            <w:pPr>
              <w:rPr>
                <w:rFonts w:ascii="Cambria" w:hAnsi="Cambria"/>
                <w:color w:val="000000" w:themeColor="text1"/>
                <w:sz w:val="22"/>
                <w:szCs w:val="22"/>
              </w:rPr>
            </w:pPr>
          </w:p>
        </w:tc>
        <w:tc>
          <w:tcPr>
            <w:tcW w:w="720" w:type="dxa"/>
          </w:tcPr>
          <w:p w14:paraId="39F2CC89" w14:textId="77777777" w:rsidR="006612EA" w:rsidRPr="00B023F8" w:rsidRDefault="006612EA" w:rsidP="006612EA">
            <w:pPr>
              <w:rPr>
                <w:rFonts w:ascii="Cambria" w:hAnsi="Cambria"/>
                <w:color w:val="000000" w:themeColor="text1"/>
                <w:sz w:val="22"/>
                <w:szCs w:val="22"/>
              </w:rPr>
            </w:pPr>
          </w:p>
        </w:tc>
        <w:tc>
          <w:tcPr>
            <w:tcW w:w="720" w:type="dxa"/>
          </w:tcPr>
          <w:p w14:paraId="329D7BE3" w14:textId="77777777" w:rsidR="006612EA" w:rsidRPr="00B023F8" w:rsidRDefault="006612EA" w:rsidP="006612EA">
            <w:pPr>
              <w:rPr>
                <w:rFonts w:ascii="Cambria" w:hAnsi="Cambria"/>
                <w:color w:val="000000" w:themeColor="text1"/>
                <w:sz w:val="22"/>
                <w:szCs w:val="22"/>
              </w:rPr>
            </w:pPr>
          </w:p>
        </w:tc>
        <w:tc>
          <w:tcPr>
            <w:tcW w:w="720" w:type="dxa"/>
          </w:tcPr>
          <w:p w14:paraId="5EA67E51" w14:textId="77777777" w:rsidR="006612EA" w:rsidRPr="00B023F8" w:rsidRDefault="006612EA" w:rsidP="006612EA">
            <w:pPr>
              <w:rPr>
                <w:rFonts w:ascii="Cambria" w:hAnsi="Cambria"/>
                <w:color w:val="000000" w:themeColor="text1"/>
                <w:sz w:val="22"/>
                <w:szCs w:val="22"/>
              </w:rPr>
            </w:pPr>
          </w:p>
        </w:tc>
      </w:tr>
      <w:tr w:rsidR="006612EA" w:rsidRPr="00B023F8" w14:paraId="03F5BE30" w14:textId="77777777" w:rsidTr="00E47B24">
        <w:tc>
          <w:tcPr>
            <w:tcW w:w="6480" w:type="dxa"/>
          </w:tcPr>
          <w:p w14:paraId="691B5AFB" w14:textId="67531589" w:rsidR="006612EA" w:rsidRPr="00B023F8" w:rsidRDefault="006612EA" w:rsidP="00272E61">
            <w:pPr>
              <w:pStyle w:val="ListParagraph"/>
              <w:numPr>
                <w:ilvl w:val="0"/>
                <w:numId w:val="9"/>
              </w:numPr>
              <w:spacing w:after="0"/>
              <w:rPr>
                <w:rFonts w:ascii="Cambria" w:hAnsi="Cambria" w:cs="Calibri"/>
                <w:color w:val="000000"/>
              </w:rPr>
            </w:pPr>
            <w:r w:rsidRPr="00B023F8">
              <w:rPr>
                <w:rFonts w:ascii="Cambria" w:hAnsi="Cambria" w:cs="Calibri"/>
                <w:color w:val="000000"/>
              </w:rPr>
              <w:t>Advise clients or community groups to ensure parental understanding of the importance of childhood immunizations and how to access immunization services.</w:t>
            </w:r>
            <w:r w:rsidR="00B023F8" w:rsidRPr="00B023F8">
              <w:rPr>
                <w:rFonts w:ascii="Cambria" w:hAnsi="Cambria" w:cs="Calibri"/>
                <w:color w:val="000000"/>
              </w:rPr>
              <w:t xml:space="preserve"> </w:t>
            </w:r>
          </w:p>
        </w:tc>
        <w:tc>
          <w:tcPr>
            <w:tcW w:w="720" w:type="dxa"/>
          </w:tcPr>
          <w:p w14:paraId="597E4592" w14:textId="77777777" w:rsidR="006612EA" w:rsidRPr="00B023F8" w:rsidRDefault="006612EA" w:rsidP="006612EA">
            <w:pPr>
              <w:rPr>
                <w:rFonts w:ascii="Cambria" w:hAnsi="Cambria"/>
                <w:color w:val="000000" w:themeColor="text1"/>
                <w:sz w:val="22"/>
                <w:szCs w:val="22"/>
              </w:rPr>
            </w:pPr>
          </w:p>
        </w:tc>
        <w:tc>
          <w:tcPr>
            <w:tcW w:w="720" w:type="dxa"/>
          </w:tcPr>
          <w:p w14:paraId="5C3FCB94" w14:textId="77777777" w:rsidR="006612EA" w:rsidRPr="00B023F8" w:rsidRDefault="006612EA" w:rsidP="006612EA">
            <w:pPr>
              <w:rPr>
                <w:rFonts w:ascii="Cambria" w:hAnsi="Cambria"/>
                <w:color w:val="000000" w:themeColor="text1"/>
                <w:sz w:val="22"/>
                <w:szCs w:val="22"/>
              </w:rPr>
            </w:pPr>
          </w:p>
        </w:tc>
        <w:tc>
          <w:tcPr>
            <w:tcW w:w="720" w:type="dxa"/>
          </w:tcPr>
          <w:p w14:paraId="1671C8EE" w14:textId="77777777" w:rsidR="006612EA" w:rsidRPr="00B023F8" w:rsidRDefault="006612EA" w:rsidP="006612EA">
            <w:pPr>
              <w:rPr>
                <w:rFonts w:ascii="Cambria" w:hAnsi="Cambria"/>
                <w:color w:val="000000" w:themeColor="text1"/>
                <w:sz w:val="22"/>
                <w:szCs w:val="22"/>
              </w:rPr>
            </w:pPr>
          </w:p>
        </w:tc>
        <w:tc>
          <w:tcPr>
            <w:tcW w:w="720" w:type="dxa"/>
          </w:tcPr>
          <w:p w14:paraId="263615F9" w14:textId="77777777" w:rsidR="006612EA" w:rsidRPr="00B023F8" w:rsidRDefault="006612EA" w:rsidP="006612EA">
            <w:pPr>
              <w:rPr>
                <w:rFonts w:ascii="Cambria" w:hAnsi="Cambria"/>
                <w:color w:val="000000" w:themeColor="text1"/>
                <w:sz w:val="22"/>
                <w:szCs w:val="22"/>
              </w:rPr>
            </w:pPr>
          </w:p>
        </w:tc>
      </w:tr>
      <w:tr w:rsidR="006612EA" w:rsidRPr="00B023F8" w14:paraId="2AD44E7F" w14:textId="77777777" w:rsidTr="00E47B24">
        <w:tc>
          <w:tcPr>
            <w:tcW w:w="6480" w:type="dxa"/>
          </w:tcPr>
          <w:p w14:paraId="5E68DFBB" w14:textId="77777777" w:rsidR="006612EA" w:rsidRPr="00B023F8" w:rsidRDefault="006612EA" w:rsidP="00B17F49">
            <w:pPr>
              <w:rPr>
                <w:rFonts w:ascii="Cambria" w:hAnsi="Cambria"/>
                <w:color w:val="000000" w:themeColor="text1"/>
              </w:rPr>
            </w:pPr>
          </w:p>
        </w:tc>
        <w:tc>
          <w:tcPr>
            <w:tcW w:w="720" w:type="dxa"/>
          </w:tcPr>
          <w:p w14:paraId="785BF008" w14:textId="77777777" w:rsidR="006612EA" w:rsidRPr="00B023F8" w:rsidRDefault="006612EA" w:rsidP="00E47B24">
            <w:pPr>
              <w:rPr>
                <w:rFonts w:ascii="Cambria" w:hAnsi="Cambria"/>
                <w:color w:val="000000" w:themeColor="text1"/>
                <w:sz w:val="22"/>
                <w:szCs w:val="22"/>
              </w:rPr>
            </w:pPr>
          </w:p>
        </w:tc>
        <w:tc>
          <w:tcPr>
            <w:tcW w:w="720" w:type="dxa"/>
          </w:tcPr>
          <w:p w14:paraId="7A1460B5" w14:textId="77777777" w:rsidR="006612EA" w:rsidRPr="00B023F8" w:rsidRDefault="006612EA" w:rsidP="00E47B24">
            <w:pPr>
              <w:rPr>
                <w:rFonts w:ascii="Cambria" w:hAnsi="Cambria"/>
                <w:color w:val="000000" w:themeColor="text1"/>
                <w:sz w:val="22"/>
                <w:szCs w:val="22"/>
              </w:rPr>
            </w:pPr>
          </w:p>
        </w:tc>
        <w:tc>
          <w:tcPr>
            <w:tcW w:w="720" w:type="dxa"/>
          </w:tcPr>
          <w:p w14:paraId="7ACEFF0E" w14:textId="77777777" w:rsidR="006612EA" w:rsidRPr="00B023F8" w:rsidRDefault="006612EA" w:rsidP="00E47B24">
            <w:pPr>
              <w:rPr>
                <w:rFonts w:ascii="Cambria" w:hAnsi="Cambria"/>
                <w:color w:val="000000" w:themeColor="text1"/>
                <w:sz w:val="22"/>
                <w:szCs w:val="22"/>
              </w:rPr>
            </w:pPr>
          </w:p>
        </w:tc>
        <w:tc>
          <w:tcPr>
            <w:tcW w:w="720" w:type="dxa"/>
          </w:tcPr>
          <w:p w14:paraId="721BAD4D" w14:textId="77777777" w:rsidR="006612EA" w:rsidRPr="00B023F8" w:rsidRDefault="006612EA" w:rsidP="00E47B24">
            <w:pPr>
              <w:rPr>
                <w:rFonts w:ascii="Cambria" w:hAnsi="Cambria"/>
                <w:color w:val="000000" w:themeColor="text1"/>
                <w:sz w:val="22"/>
                <w:szCs w:val="22"/>
              </w:rPr>
            </w:pPr>
          </w:p>
        </w:tc>
      </w:tr>
      <w:tr w:rsidR="00250187" w:rsidRPr="00B023F8" w14:paraId="67E69D32" w14:textId="77777777" w:rsidTr="00E47B24">
        <w:tc>
          <w:tcPr>
            <w:tcW w:w="6480" w:type="dxa"/>
          </w:tcPr>
          <w:p w14:paraId="345F76C1" w14:textId="05AB2618" w:rsidR="00250187" w:rsidRPr="00B023F8" w:rsidRDefault="00A1558B"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Assess individual or community needs for educational or social services.</w:t>
            </w:r>
          </w:p>
        </w:tc>
        <w:tc>
          <w:tcPr>
            <w:tcW w:w="720" w:type="dxa"/>
          </w:tcPr>
          <w:p w14:paraId="4D5B93C4" w14:textId="77777777" w:rsidR="00250187" w:rsidRPr="00B023F8" w:rsidRDefault="00250187" w:rsidP="00E47B24">
            <w:pPr>
              <w:rPr>
                <w:rFonts w:ascii="Cambria" w:hAnsi="Cambria"/>
                <w:color w:val="000000" w:themeColor="text1"/>
                <w:sz w:val="22"/>
                <w:szCs w:val="22"/>
              </w:rPr>
            </w:pPr>
          </w:p>
        </w:tc>
        <w:tc>
          <w:tcPr>
            <w:tcW w:w="720" w:type="dxa"/>
          </w:tcPr>
          <w:p w14:paraId="4D40B53F" w14:textId="77777777" w:rsidR="00250187" w:rsidRPr="00B023F8" w:rsidRDefault="00250187" w:rsidP="00E47B24">
            <w:pPr>
              <w:rPr>
                <w:rFonts w:ascii="Cambria" w:hAnsi="Cambria"/>
                <w:color w:val="000000" w:themeColor="text1"/>
                <w:sz w:val="22"/>
                <w:szCs w:val="22"/>
              </w:rPr>
            </w:pPr>
          </w:p>
        </w:tc>
        <w:tc>
          <w:tcPr>
            <w:tcW w:w="720" w:type="dxa"/>
          </w:tcPr>
          <w:p w14:paraId="46761312" w14:textId="77777777" w:rsidR="00250187" w:rsidRPr="00B023F8" w:rsidRDefault="00250187" w:rsidP="00E47B24">
            <w:pPr>
              <w:rPr>
                <w:rFonts w:ascii="Cambria" w:hAnsi="Cambria"/>
                <w:color w:val="000000" w:themeColor="text1"/>
                <w:sz w:val="22"/>
                <w:szCs w:val="22"/>
              </w:rPr>
            </w:pPr>
          </w:p>
        </w:tc>
        <w:tc>
          <w:tcPr>
            <w:tcW w:w="720" w:type="dxa"/>
          </w:tcPr>
          <w:p w14:paraId="3AC66392" w14:textId="77777777" w:rsidR="00250187" w:rsidRPr="00B023F8" w:rsidRDefault="00250187" w:rsidP="00E47B24">
            <w:pPr>
              <w:rPr>
                <w:rFonts w:ascii="Cambria" w:hAnsi="Cambria"/>
                <w:color w:val="000000" w:themeColor="text1"/>
                <w:sz w:val="22"/>
                <w:szCs w:val="22"/>
              </w:rPr>
            </w:pPr>
          </w:p>
        </w:tc>
      </w:tr>
      <w:tr w:rsidR="00250187" w:rsidRPr="00B023F8" w14:paraId="52281C87" w14:textId="77777777" w:rsidTr="00E47B24">
        <w:tc>
          <w:tcPr>
            <w:tcW w:w="6480" w:type="dxa"/>
          </w:tcPr>
          <w:p w14:paraId="0950A801" w14:textId="01E64880" w:rsidR="00250187" w:rsidRPr="00B023F8" w:rsidRDefault="00931F55" w:rsidP="00272E61">
            <w:pPr>
              <w:pStyle w:val="ListParagraph"/>
              <w:numPr>
                <w:ilvl w:val="0"/>
                <w:numId w:val="11"/>
              </w:numPr>
              <w:spacing w:after="0"/>
              <w:rPr>
                <w:rFonts w:ascii="Cambria" w:hAnsi="Cambria" w:cs="Calibri"/>
                <w:color w:val="000000"/>
              </w:rPr>
            </w:pPr>
            <w:r w:rsidRPr="00B023F8">
              <w:rPr>
                <w:rFonts w:ascii="Cambria" w:hAnsi="Cambria" w:cs="Calibri"/>
                <w:color w:val="000000"/>
              </w:rPr>
              <w:t>Identify the particular health care needs of individuals in a community or target area.</w:t>
            </w:r>
            <w:r w:rsidR="00B023F8" w:rsidRPr="00B023F8">
              <w:rPr>
                <w:rFonts w:ascii="Cambria" w:hAnsi="Cambria"/>
                <w:i/>
                <w:color w:val="000000" w:themeColor="text1"/>
              </w:rPr>
              <w:t xml:space="preserve"> </w:t>
            </w:r>
          </w:p>
        </w:tc>
        <w:tc>
          <w:tcPr>
            <w:tcW w:w="720" w:type="dxa"/>
          </w:tcPr>
          <w:p w14:paraId="7649EDAD" w14:textId="77777777" w:rsidR="00250187" w:rsidRPr="00B023F8" w:rsidRDefault="00250187" w:rsidP="00E47B24">
            <w:pPr>
              <w:rPr>
                <w:rFonts w:ascii="Cambria" w:hAnsi="Cambria"/>
                <w:color w:val="000000" w:themeColor="text1"/>
                <w:sz w:val="22"/>
                <w:szCs w:val="22"/>
              </w:rPr>
            </w:pPr>
          </w:p>
        </w:tc>
        <w:tc>
          <w:tcPr>
            <w:tcW w:w="720" w:type="dxa"/>
          </w:tcPr>
          <w:p w14:paraId="0D2FF259" w14:textId="77777777" w:rsidR="00250187" w:rsidRPr="00B023F8" w:rsidRDefault="00250187" w:rsidP="00E47B24">
            <w:pPr>
              <w:rPr>
                <w:rFonts w:ascii="Cambria" w:hAnsi="Cambria"/>
                <w:color w:val="000000" w:themeColor="text1"/>
                <w:sz w:val="22"/>
                <w:szCs w:val="22"/>
              </w:rPr>
            </w:pPr>
          </w:p>
        </w:tc>
        <w:tc>
          <w:tcPr>
            <w:tcW w:w="720" w:type="dxa"/>
          </w:tcPr>
          <w:p w14:paraId="0370F469" w14:textId="77777777" w:rsidR="00250187" w:rsidRPr="00B023F8" w:rsidRDefault="00250187" w:rsidP="00E47B24">
            <w:pPr>
              <w:rPr>
                <w:rFonts w:ascii="Cambria" w:hAnsi="Cambria"/>
                <w:color w:val="000000" w:themeColor="text1"/>
                <w:sz w:val="22"/>
                <w:szCs w:val="22"/>
              </w:rPr>
            </w:pPr>
          </w:p>
        </w:tc>
        <w:tc>
          <w:tcPr>
            <w:tcW w:w="720" w:type="dxa"/>
          </w:tcPr>
          <w:p w14:paraId="1F5D1CD7" w14:textId="77777777" w:rsidR="00250187" w:rsidRPr="00B023F8" w:rsidRDefault="00250187" w:rsidP="00E47B24">
            <w:pPr>
              <w:rPr>
                <w:rFonts w:ascii="Cambria" w:hAnsi="Cambria"/>
                <w:color w:val="000000" w:themeColor="text1"/>
                <w:sz w:val="22"/>
                <w:szCs w:val="22"/>
              </w:rPr>
            </w:pPr>
          </w:p>
        </w:tc>
      </w:tr>
      <w:tr w:rsidR="00931F55" w:rsidRPr="00B023F8" w14:paraId="2F3DFD85" w14:textId="77777777" w:rsidTr="00E47B24">
        <w:tc>
          <w:tcPr>
            <w:tcW w:w="6480" w:type="dxa"/>
          </w:tcPr>
          <w:p w14:paraId="0821CE85" w14:textId="3EE50736" w:rsidR="00931F55" w:rsidRPr="00B023F8" w:rsidRDefault="00C938EF" w:rsidP="00272E61">
            <w:pPr>
              <w:pStyle w:val="ListParagraph"/>
              <w:numPr>
                <w:ilvl w:val="0"/>
                <w:numId w:val="11"/>
              </w:numPr>
              <w:spacing w:after="0"/>
              <w:rPr>
                <w:rFonts w:ascii="Cambria" w:hAnsi="Cambria"/>
                <w:color w:val="000000" w:themeColor="text1"/>
              </w:rPr>
            </w:pPr>
            <w:r w:rsidRPr="00B023F8">
              <w:rPr>
                <w:rFonts w:ascii="Cambria" w:hAnsi="Cambria"/>
                <w:color w:val="000000" w:themeColor="text1"/>
              </w:rPr>
              <w:t>Identify or contact members of high-risk or otherwise targeted groups, such as members of minority populations, low-income populations, or pregnant women</w:t>
            </w:r>
            <w:r w:rsidR="00B023F8" w:rsidRPr="00B023F8">
              <w:rPr>
                <w:rFonts w:ascii="Cambria" w:hAnsi="Cambria"/>
                <w:color w:val="000000" w:themeColor="text1"/>
              </w:rPr>
              <w:t>.</w:t>
            </w:r>
            <w:r w:rsidR="00B023F8" w:rsidRPr="00B023F8">
              <w:rPr>
                <w:rFonts w:ascii="Cambria" w:hAnsi="Cambria" w:cs="Calibri"/>
                <w:i/>
                <w:color w:val="000000"/>
              </w:rPr>
              <w:t xml:space="preserve"> </w:t>
            </w:r>
          </w:p>
        </w:tc>
        <w:tc>
          <w:tcPr>
            <w:tcW w:w="720" w:type="dxa"/>
          </w:tcPr>
          <w:p w14:paraId="13FC7CE4" w14:textId="77777777" w:rsidR="00931F55" w:rsidRPr="00B023F8" w:rsidRDefault="00931F55" w:rsidP="00E47B24">
            <w:pPr>
              <w:rPr>
                <w:rFonts w:ascii="Cambria" w:hAnsi="Cambria"/>
                <w:color w:val="000000" w:themeColor="text1"/>
                <w:sz w:val="22"/>
                <w:szCs w:val="22"/>
              </w:rPr>
            </w:pPr>
          </w:p>
        </w:tc>
        <w:tc>
          <w:tcPr>
            <w:tcW w:w="720" w:type="dxa"/>
          </w:tcPr>
          <w:p w14:paraId="584FEF9F" w14:textId="77777777" w:rsidR="00931F55" w:rsidRPr="00B023F8" w:rsidRDefault="00931F55" w:rsidP="00E47B24">
            <w:pPr>
              <w:rPr>
                <w:rFonts w:ascii="Cambria" w:hAnsi="Cambria"/>
                <w:color w:val="000000" w:themeColor="text1"/>
                <w:sz w:val="22"/>
                <w:szCs w:val="22"/>
              </w:rPr>
            </w:pPr>
          </w:p>
        </w:tc>
        <w:tc>
          <w:tcPr>
            <w:tcW w:w="720" w:type="dxa"/>
          </w:tcPr>
          <w:p w14:paraId="0DA89AD4" w14:textId="77777777" w:rsidR="00931F55" w:rsidRPr="00B023F8" w:rsidRDefault="00931F55" w:rsidP="00E47B24">
            <w:pPr>
              <w:rPr>
                <w:rFonts w:ascii="Cambria" w:hAnsi="Cambria"/>
                <w:color w:val="000000" w:themeColor="text1"/>
                <w:sz w:val="22"/>
                <w:szCs w:val="22"/>
              </w:rPr>
            </w:pPr>
          </w:p>
        </w:tc>
        <w:tc>
          <w:tcPr>
            <w:tcW w:w="720" w:type="dxa"/>
          </w:tcPr>
          <w:p w14:paraId="1848785B" w14:textId="77777777" w:rsidR="00931F55" w:rsidRPr="00B023F8" w:rsidRDefault="00931F55" w:rsidP="00E47B24">
            <w:pPr>
              <w:rPr>
                <w:rFonts w:ascii="Cambria" w:hAnsi="Cambria"/>
                <w:color w:val="000000" w:themeColor="text1"/>
                <w:sz w:val="22"/>
                <w:szCs w:val="22"/>
              </w:rPr>
            </w:pPr>
          </w:p>
        </w:tc>
      </w:tr>
      <w:tr w:rsidR="00C938EF" w:rsidRPr="00B023F8" w14:paraId="225416C4" w14:textId="77777777" w:rsidTr="00E47B24">
        <w:tc>
          <w:tcPr>
            <w:tcW w:w="6480" w:type="dxa"/>
          </w:tcPr>
          <w:p w14:paraId="76A8B0D4" w14:textId="77777777" w:rsidR="00C938EF" w:rsidRPr="00B023F8" w:rsidRDefault="00C938EF" w:rsidP="00B17F49">
            <w:pPr>
              <w:rPr>
                <w:rFonts w:ascii="Cambria" w:hAnsi="Cambria"/>
                <w:color w:val="000000" w:themeColor="text1"/>
              </w:rPr>
            </w:pPr>
          </w:p>
        </w:tc>
        <w:tc>
          <w:tcPr>
            <w:tcW w:w="720" w:type="dxa"/>
          </w:tcPr>
          <w:p w14:paraId="4094B67E" w14:textId="77777777" w:rsidR="00C938EF" w:rsidRPr="00B023F8" w:rsidRDefault="00C938EF" w:rsidP="00E47B24">
            <w:pPr>
              <w:rPr>
                <w:rFonts w:ascii="Cambria" w:hAnsi="Cambria"/>
                <w:color w:val="000000" w:themeColor="text1"/>
                <w:sz w:val="22"/>
                <w:szCs w:val="22"/>
              </w:rPr>
            </w:pPr>
          </w:p>
        </w:tc>
        <w:tc>
          <w:tcPr>
            <w:tcW w:w="720" w:type="dxa"/>
          </w:tcPr>
          <w:p w14:paraId="2429D4D2" w14:textId="77777777" w:rsidR="00C938EF" w:rsidRPr="00B023F8" w:rsidRDefault="00C938EF" w:rsidP="00E47B24">
            <w:pPr>
              <w:rPr>
                <w:rFonts w:ascii="Cambria" w:hAnsi="Cambria"/>
                <w:color w:val="000000" w:themeColor="text1"/>
                <w:sz w:val="22"/>
                <w:szCs w:val="22"/>
              </w:rPr>
            </w:pPr>
          </w:p>
        </w:tc>
        <w:tc>
          <w:tcPr>
            <w:tcW w:w="720" w:type="dxa"/>
          </w:tcPr>
          <w:p w14:paraId="73D635FB" w14:textId="77777777" w:rsidR="00C938EF" w:rsidRPr="00B023F8" w:rsidRDefault="00C938EF" w:rsidP="00E47B24">
            <w:pPr>
              <w:rPr>
                <w:rFonts w:ascii="Cambria" w:hAnsi="Cambria"/>
                <w:color w:val="000000" w:themeColor="text1"/>
                <w:sz w:val="22"/>
                <w:szCs w:val="22"/>
              </w:rPr>
            </w:pPr>
          </w:p>
        </w:tc>
        <w:tc>
          <w:tcPr>
            <w:tcW w:w="720" w:type="dxa"/>
          </w:tcPr>
          <w:p w14:paraId="7BE1D923" w14:textId="77777777" w:rsidR="00C938EF" w:rsidRPr="00B023F8" w:rsidRDefault="00C938EF" w:rsidP="00E47B24">
            <w:pPr>
              <w:rPr>
                <w:rFonts w:ascii="Cambria" w:hAnsi="Cambria"/>
                <w:color w:val="000000" w:themeColor="text1"/>
                <w:sz w:val="22"/>
                <w:szCs w:val="22"/>
              </w:rPr>
            </w:pPr>
          </w:p>
        </w:tc>
      </w:tr>
      <w:tr w:rsidR="00250187" w:rsidRPr="00B023F8" w14:paraId="248AFC63" w14:textId="77777777" w:rsidTr="00E47B24">
        <w:tc>
          <w:tcPr>
            <w:tcW w:w="6480" w:type="dxa"/>
          </w:tcPr>
          <w:p w14:paraId="7C3C108B" w14:textId="1201E4A0" w:rsidR="00250187" w:rsidRPr="00B023F8" w:rsidRDefault="00A1558B"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Visit individuals in their homes to provide support or information.</w:t>
            </w:r>
          </w:p>
        </w:tc>
        <w:tc>
          <w:tcPr>
            <w:tcW w:w="720" w:type="dxa"/>
          </w:tcPr>
          <w:p w14:paraId="27538D9F" w14:textId="77777777" w:rsidR="00250187" w:rsidRPr="00B023F8" w:rsidRDefault="00250187" w:rsidP="00E47B24">
            <w:pPr>
              <w:rPr>
                <w:rFonts w:ascii="Cambria" w:hAnsi="Cambria"/>
                <w:color w:val="000000" w:themeColor="text1"/>
                <w:sz w:val="22"/>
                <w:szCs w:val="22"/>
              </w:rPr>
            </w:pPr>
          </w:p>
        </w:tc>
        <w:tc>
          <w:tcPr>
            <w:tcW w:w="720" w:type="dxa"/>
          </w:tcPr>
          <w:p w14:paraId="4B6CE09B" w14:textId="77777777" w:rsidR="00250187" w:rsidRPr="00B023F8" w:rsidRDefault="00250187" w:rsidP="00E47B24">
            <w:pPr>
              <w:rPr>
                <w:rFonts w:ascii="Cambria" w:hAnsi="Cambria"/>
                <w:color w:val="000000" w:themeColor="text1"/>
                <w:sz w:val="22"/>
                <w:szCs w:val="22"/>
              </w:rPr>
            </w:pPr>
          </w:p>
        </w:tc>
        <w:tc>
          <w:tcPr>
            <w:tcW w:w="720" w:type="dxa"/>
          </w:tcPr>
          <w:p w14:paraId="2AF17DF7" w14:textId="77777777" w:rsidR="00250187" w:rsidRPr="00B023F8" w:rsidRDefault="00250187" w:rsidP="00E47B24">
            <w:pPr>
              <w:rPr>
                <w:rFonts w:ascii="Cambria" w:hAnsi="Cambria"/>
                <w:color w:val="000000" w:themeColor="text1"/>
                <w:sz w:val="22"/>
                <w:szCs w:val="22"/>
              </w:rPr>
            </w:pPr>
          </w:p>
        </w:tc>
        <w:tc>
          <w:tcPr>
            <w:tcW w:w="720" w:type="dxa"/>
          </w:tcPr>
          <w:p w14:paraId="0D7A368A" w14:textId="77777777" w:rsidR="00250187" w:rsidRPr="00B023F8" w:rsidRDefault="00250187" w:rsidP="00E47B24">
            <w:pPr>
              <w:rPr>
                <w:rFonts w:ascii="Cambria" w:hAnsi="Cambria"/>
                <w:color w:val="000000" w:themeColor="text1"/>
                <w:sz w:val="22"/>
                <w:szCs w:val="22"/>
              </w:rPr>
            </w:pPr>
          </w:p>
        </w:tc>
      </w:tr>
      <w:tr w:rsidR="00250187" w:rsidRPr="00B023F8" w14:paraId="517D5E6A" w14:textId="77777777" w:rsidTr="00E47B24">
        <w:tc>
          <w:tcPr>
            <w:tcW w:w="6480" w:type="dxa"/>
          </w:tcPr>
          <w:p w14:paraId="533C9B07" w14:textId="1E9C4261" w:rsidR="00250187" w:rsidRPr="00B023F8" w:rsidRDefault="00931F55" w:rsidP="00272E61">
            <w:pPr>
              <w:pStyle w:val="ListParagraph"/>
              <w:numPr>
                <w:ilvl w:val="0"/>
                <w:numId w:val="12"/>
              </w:numPr>
              <w:spacing w:after="0"/>
              <w:rPr>
                <w:rFonts w:ascii="Cambria" w:hAnsi="Cambria"/>
                <w:color w:val="000000" w:themeColor="text1"/>
              </w:rPr>
            </w:pPr>
            <w:r w:rsidRPr="00B023F8">
              <w:rPr>
                <w:rFonts w:ascii="Cambria" w:hAnsi="Cambria" w:cs="Calibri"/>
                <w:color w:val="000000"/>
              </w:rPr>
              <w:t>Conduct home visits for pregnant women, newborn infants, or other high-risk individuals to monitor their progress or assess their needs.</w:t>
            </w:r>
            <w:r w:rsidR="00B023F8" w:rsidRPr="00B023F8">
              <w:rPr>
                <w:rFonts w:ascii="Cambria" w:hAnsi="Cambria" w:cs="Calibri"/>
                <w:color w:val="000000"/>
              </w:rPr>
              <w:t xml:space="preserve"> </w:t>
            </w:r>
          </w:p>
        </w:tc>
        <w:tc>
          <w:tcPr>
            <w:tcW w:w="720" w:type="dxa"/>
          </w:tcPr>
          <w:p w14:paraId="57143F45" w14:textId="77777777" w:rsidR="00250187" w:rsidRPr="00B023F8" w:rsidRDefault="00250187" w:rsidP="00E47B24">
            <w:pPr>
              <w:rPr>
                <w:rFonts w:ascii="Cambria" w:hAnsi="Cambria"/>
                <w:color w:val="000000" w:themeColor="text1"/>
                <w:sz w:val="22"/>
                <w:szCs w:val="22"/>
              </w:rPr>
            </w:pPr>
          </w:p>
        </w:tc>
        <w:tc>
          <w:tcPr>
            <w:tcW w:w="720" w:type="dxa"/>
          </w:tcPr>
          <w:p w14:paraId="3ECC3134" w14:textId="77777777" w:rsidR="00250187" w:rsidRPr="00B023F8" w:rsidRDefault="00250187" w:rsidP="00E47B24">
            <w:pPr>
              <w:rPr>
                <w:rFonts w:ascii="Cambria" w:hAnsi="Cambria"/>
                <w:color w:val="000000" w:themeColor="text1"/>
                <w:sz w:val="22"/>
                <w:szCs w:val="22"/>
              </w:rPr>
            </w:pPr>
          </w:p>
        </w:tc>
        <w:tc>
          <w:tcPr>
            <w:tcW w:w="720" w:type="dxa"/>
          </w:tcPr>
          <w:p w14:paraId="3A886A63" w14:textId="77777777" w:rsidR="00250187" w:rsidRPr="00B023F8" w:rsidRDefault="00250187" w:rsidP="00E47B24">
            <w:pPr>
              <w:rPr>
                <w:rFonts w:ascii="Cambria" w:hAnsi="Cambria"/>
                <w:color w:val="000000" w:themeColor="text1"/>
                <w:sz w:val="22"/>
                <w:szCs w:val="22"/>
              </w:rPr>
            </w:pPr>
          </w:p>
        </w:tc>
        <w:tc>
          <w:tcPr>
            <w:tcW w:w="720" w:type="dxa"/>
          </w:tcPr>
          <w:p w14:paraId="1E663148" w14:textId="77777777" w:rsidR="00250187" w:rsidRPr="00B023F8" w:rsidRDefault="00250187" w:rsidP="00E47B24">
            <w:pPr>
              <w:rPr>
                <w:rFonts w:ascii="Cambria" w:hAnsi="Cambria"/>
                <w:color w:val="000000" w:themeColor="text1"/>
                <w:sz w:val="22"/>
                <w:szCs w:val="22"/>
              </w:rPr>
            </w:pPr>
          </w:p>
        </w:tc>
      </w:tr>
      <w:tr w:rsidR="00931F55" w:rsidRPr="00B023F8" w14:paraId="31466DCF" w14:textId="77777777" w:rsidTr="00E47B24">
        <w:tc>
          <w:tcPr>
            <w:tcW w:w="6480" w:type="dxa"/>
          </w:tcPr>
          <w:p w14:paraId="3B937133" w14:textId="77777777" w:rsidR="00931F55" w:rsidRPr="00B023F8" w:rsidRDefault="00931F55" w:rsidP="00B17F49">
            <w:pPr>
              <w:rPr>
                <w:rFonts w:ascii="Cambria" w:hAnsi="Cambria"/>
                <w:color w:val="000000" w:themeColor="text1"/>
              </w:rPr>
            </w:pPr>
          </w:p>
        </w:tc>
        <w:tc>
          <w:tcPr>
            <w:tcW w:w="720" w:type="dxa"/>
          </w:tcPr>
          <w:p w14:paraId="226A7D6F" w14:textId="77777777" w:rsidR="00931F55" w:rsidRPr="00B023F8" w:rsidRDefault="00931F55" w:rsidP="00E47B24">
            <w:pPr>
              <w:rPr>
                <w:rFonts w:ascii="Cambria" w:hAnsi="Cambria"/>
                <w:color w:val="000000" w:themeColor="text1"/>
                <w:sz w:val="22"/>
                <w:szCs w:val="22"/>
              </w:rPr>
            </w:pPr>
          </w:p>
        </w:tc>
        <w:tc>
          <w:tcPr>
            <w:tcW w:w="720" w:type="dxa"/>
          </w:tcPr>
          <w:p w14:paraId="6A5ABEDF" w14:textId="77777777" w:rsidR="00931F55" w:rsidRPr="00B023F8" w:rsidRDefault="00931F55" w:rsidP="00E47B24">
            <w:pPr>
              <w:rPr>
                <w:rFonts w:ascii="Cambria" w:hAnsi="Cambria"/>
                <w:color w:val="000000" w:themeColor="text1"/>
                <w:sz w:val="22"/>
                <w:szCs w:val="22"/>
              </w:rPr>
            </w:pPr>
          </w:p>
        </w:tc>
        <w:tc>
          <w:tcPr>
            <w:tcW w:w="720" w:type="dxa"/>
          </w:tcPr>
          <w:p w14:paraId="36597004" w14:textId="77777777" w:rsidR="00931F55" w:rsidRPr="00B023F8" w:rsidRDefault="00931F55" w:rsidP="00E47B24">
            <w:pPr>
              <w:rPr>
                <w:rFonts w:ascii="Cambria" w:hAnsi="Cambria"/>
                <w:color w:val="000000" w:themeColor="text1"/>
                <w:sz w:val="22"/>
                <w:szCs w:val="22"/>
              </w:rPr>
            </w:pPr>
          </w:p>
        </w:tc>
        <w:tc>
          <w:tcPr>
            <w:tcW w:w="720" w:type="dxa"/>
          </w:tcPr>
          <w:p w14:paraId="202B1EB9" w14:textId="77777777" w:rsidR="00931F55" w:rsidRPr="00B023F8" w:rsidRDefault="00931F55" w:rsidP="00E47B24">
            <w:pPr>
              <w:rPr>
                <w:rFonts w:ascii="Cambria" w:hAnsi="Cambria"/>
                <w:color w:val="000000" w:themeColor="text1"/>
                <w:sz w:val="22"/>
                <w:szCs w:val="22"/>
              </w:rPr>
            </w:pPr>
          </w:p>
        </w:tc>
      </w:tr>
      <w:tr w:rsidR="00250187" w:rsidRPr="00B023F8" w14:paraId="153029EF" w14:textId="77777777" w:rsidTr="00E47B24">
        <w:tc>
          <w:tcPr>
            <w:tcW w:w="6480" w:type="dxa"/>
          </w:tcPr>
          <w:p w14:paraId="63EFFFFB" w14:textId="3E13F365" w:rsidR="00250187" w:rsidRPr="00B023F8" w:rsidRDefault="00250187"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Transport clients to appointments.</w:t>
            </w:r>
          </w:p>
        </w:tc>
        <w:tc>
          <w:tcPr>
            <w:tcW w:w="720" w:type="dxa"/>
          </w:tcPr>
          <w:p w14:paraId="093C3826" w14:textId="77777777" w:rsidR="00250187" w:rsidRPr="00B023F8" w:rsidRDefault="00250187" w:rsidP="00E47B24">
            <w:pPr>
              <w:rPr>
                <w:rFonts w:ascii="Cambria" w:hAnsi="Cambria"/>
                <w:color w:val="000000" w:themeColor="text1"/>
                <w:sz w:val="22"/>
                <w:szCs w:val="22"/>
              </w:rPr>
            </w:pPr>
          </w:p>
        </w:tc>
        <w:tc>
          <w:tcPr>
            <w:tcW w:w="720" w:type="dxa"/>
          </w:tcPr>
          <w:p w14:paraId="6642B5DC" w14:textId="77777777" w:rsidR="00250187" w:rsidRPr="00B023F8" w:rsidRDefault="00250187" w:rsidP="00E47B24">
            <w:pPr>
              <w:rPr>
                <w:rFonts w:ascii="Cambria" w:hAnsi="Cambria"/>
                <w:color w:val="000000" w:themeColor="text1"/>
                <w:sz w:val="22"/>
                <w:szCs w:val="22"/>
              </w:rPr>
            </w:pPr>
          </w:p>
        </w:tc>
        <w:tc>
          <w:tcPr>
            <w:tcW w:w="720" w:type="dxa"/>
          </w:tcPr>
          <w:p w14:paraId="2847B1A2" w14:textId="77777777" w:rsidR="00250187" w:rsidRPr="00B023F8" w:rsidRDefault="00250187" w:rsidP="00E47B24">
            <w:pPr>
              <w:rPr>
                <w:rFonts w:ascii="Cambria" w:hAnsi="Cambria"/>
                <w:color w:val="000000" w:themeColor="text1"/>
                <w:sz w:val="22"/>
                <w:szCs w:val="22"/>
              </w:rPr>
            </w:pPr>
          </w:p>
        </w:tc>
        <w:tc>
          <w:tcPr>
            <w:tcW w:w="720" w:type="dxa"/>
          </w:tcPr>
          <w:p w14:paraId="61765F3A" w14:textId="77777777" w:rsidR="00250187" w:rsidRPr="00B023F8" w:rsidRDefault="00250187" w:rsidP="00E47B24">
            <w:pPr>
              <w:rPr>
                <w:rFonts w:ascii="Cambria" w:hAnsi="Cambria"/>
                <w:color w:val="000000" w:themeColor="text1"/>
                <w:sz w:val="22"/>
                <w:szCs w:val="22"/>
              </w:rPr>
            </w:pPr>
          </w:p>
        </w:tc>
      </w:tr>
      <w:tr w:rsidR="00250187" w:rsidRPr="00B023F8" w14:paraId="13A0115F" w14:textId="77777777" w:rsidTr="00E47B24">
        <w:tc>
          <w:tcPr>
            <w:tcW w:w="6480" w:type="dxa"/>
          </w:tcPr>
          <w:p w14:paraId="34115D2A" w14:textId="5EAF3B35" w:rsidR="00250187" w:rsidRPr="00B023F8" w:rsidRDefault="00931F55" w:rsidP="00272E61">
            <w:pPr>
              <w:pStyle w:val="ListParagraph"/>
              <w:numPr>
                <w:ilvl w:val="0"/>
                <w:numId w:val="13"/>
              </w:numPr>
              <w:spacing w:after="0"/>
              <w:rPr>
                <w:rFonts w:ascii="Cambria" w:hAnsi="Cambria" w:cs="Calibri"/>
                <w:color w:val="000000"/>
              </w:rPr>
            </w:pPr>
            <w:r w:rsidRPr="00B023F8">
              <w:rPr>
                <w:rFonts w:ascii="Cambria" w:hAnsi="Cambria" w:cs="Calibri"/>
                <w:color w:val="000000"/>
              </w:rPr>
              <w:t>Transport or accompany clients to scheduled health appointments or referral sites.</w:t>
            </w:r>
            <w:r w:rsidR="00B023F8" w:rsidRPr="00B023F8">
              <w:rPr>
                <w:rFonts w:ascii="Cambria" w:hAnsi="Cambria" w:cs="Calibri"/>
                <w:color w:val="000000"/>
              </w:rPr>
              <w:t xml:space="preserve"> </w:t>
            </w:r>
          </w:p>
        </w:tc>
        <w:tc>
          <w:tcPr>
            <w:tcW w:w="720" w:type="dxa"/>
          </w:tcPr>
          <w:p w14:paraId="192FEDF3" w14:textId="77777777" w:rsidR="00250187" w:rsidRPr="00B023F8" w:rsidRDefault="00250187" w:rsidP="00E47B24">
            <w:pPr>
              <w:rPr>
                <w:rFonts w:ascii="Cambria" w:hAnsi="Cambria"/>
                <w:color w:val="000000" w:themeColor="text1"/>
                <w:sz w:val="22"/>
                <w:szCs w:val="22"/>
              </w:rPr>
            </w:pPr>
          </w:p>
        </w:tc>
        <w:tc>
          <w:tcPr>
            <w:tcW w:w="720" w:type="dxa"/>
          </w:tcPr>
          <w:p w14:paraId="5EC84703" w14:textId="77777777" w:rsidR="00250187" w:rsidRPr="00B023F8" w:rsidRDefault="00250187" w:rsidP="00E47B24">
            <w:pPr>
              <w:rPr>
                <w:rFonts w:ascii="Cambria" w:hAnsi="Cambria"/>
                <w:color w:val="000000" w:themeColor="text1"/>
                <w:sz w:val="22"/>
                <w:szCs w:val="22"/>
              </w:rPr>
            </w:pPr>
          </w:p>
        </w:tc>
        <w:tc>
          <w:tcPr>
            <w:tcW w:w="720" w:type="dxa"/>
          </w:tcPr>
          <w:p w14:paraId="44591FB9" w14:textId="77777777" w:rsidR="00250187" w:rsidRPr="00B023F8" w:rsidRDefault="00250187" w:rsidP="00E47B24">
            <w:pPr>
              <w:rPr>
                <w:rFonts w:ascii="Cambria" w:hAnsi="Cambria"/>
                <w:color w:val="000000" w:themeColor="text1"/>
                <w:sz w:val="22"/>
                <w:szCs w:val="22"/>
              </w:rPr>
            </w:pPr>
          </w:p>
        </w:tc>
        <w:tc>
          <w:tcPr>
            <w:tcW w:w="720" w:type="dxa"/>
          </w:tcPr>
          <w:p w14:paraId="2A22C9AF" w14:textId="77777777" w:rsidR="00250187" w:rsidRPr="00B023F8" w:rsidRDefault="00250187" w:rsidP="00E47B24">
            <w:pPr>
              <w:rPr>
                <w:rFonts w:ascii="Cambria" w:hAnsi="Cambria"/>
                <w:color w:val="000000" w:themeColor="text1"/>
                <w:sz w:val="22"/>
                <w:szCs w:val="22"/>
              </w:rPr>
            </w:pPr>
          </w:p>
        </w:tc>
      </w:tr>
    </w:tbl>
    <w:p w14:paraId="06953CC4" w14:textId="77777777" w:rsidR="00184D93" w:rsidRDefault="00184D93">
      <w:r>
        <w:br w:type="page"/>
      </w:r>
    </w:p>
    <w:tbl>
      <w:tblPr>
        <w:tblStyle w:val="TableGrid"/>
        <w:tblW w:w="9360" w:type="dxa"/>
        <w:tblLayout w:type="fixed"/>
        <w:tblLook w:val="04A0" w:firstRow="1" w:lastRow="0" w:firstColumn="1" w:lastColumn="0" w:noHBand="0" w:noVBand="1"/>
      </w:tblPr>
      <w:tblGrid>
        <w:gridCol w:w="6480"/>
        <w:gridCol w:w="720"/>
        <w:gridCol w:w="720"/>
        <w:gridCol w:w="720"/>
        <w:gridCol w:w="720"/>
      </w:tblGrid>
      <w:tr w:rsidR="00250187" w:rsidRPr="00B023F8" w14:paraId="691CDDC2" w14:textId="77777777" w:rsidTr="00E47B24">
        <w:tc>
          <w:tcPr>
            <w:tcW w:w="6480" w:type="dxa"/>
          </w:tcPr>
          <w:p w14:paraId="55F8D4B5" w14:textId="127DFE66" w:rsidR="00250187"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lastRenderedPageBreak/>
              <w:t>Provide educational materials to community members.</w:t>
            </w:r>
          </w:p>
        </w:tc>
        <w:tc>
          <w:tcPr>
            <w:tcW w:w="720" w:type="dxa"/>
          </w:tcPr>
          <w:p w14:paraId="46050755" w14:textId="77777777" w:rsidR="00250187" w:rsidRPr="00B023F8" w:rsidRDefault="00250187" w:rsidP="00E47B24">
            <w:pPr>
              <w:rPr>
                <w:rFonts w:ascii="Cambria" w:hAnsi="Cambria"/>
                <w:color w:val="000000" w:themeColor="text1"/>
                <w:sz w:val="22"/>
                <w:szCs w:val="22"/>
              </w:rPr>
            </w:pPr>
          </w:p>
        </w:tc>
        <w:tc>
          <w:tcPr>
            <w:tcW w:w="720" w:type="dxa"/>
          </w:tcPr>
          <w:p w14:paraId="49F73114" w14:textId="77777777" w:rsidR="00250187" w:rsidRPr="00B023F8" w:rsidRDefault="00250187" w:rsidP="00E47B24">
            <w:pPr>
              <w:rPr>
                <w:rFonts w:ascii="Cambria" w:hAnsi="Cambria"/>
                <w:color w:val="000000" w:themeColor="text1"/>
                <w:sz w:val="22"/>
                <w:szCs w:val="22"/>
              </w:rPr>
            </w:pPr>
          </w:p>
        </w:tc>
        <w:tc>
          <w:tcPr>
            <w:tcW w:w="720" w:type="dxa"/>
          </w:tcPr>
          <w:p w14:paraId="2B22A701" w14:textId="77777777" w:rsidR="00250187" w:rsidRPr="00B023F8" w:rsidRDefault="00250187" w:rsidP="00E47B24">
            <w:pPr>
              <w:rPr>
                <w:rFonts w:ascii="Cambria" w:hAnsi="Cambria"/>
                <w:color w:val="000000" w:themeColor="text1"/>
                <w:sz w:val="22"/>
                <w:szCs w:val="22"/>
              </w:rPr>
            </w:pPr>
          </w:p>
        </w:tc>
        <w:tc>
          <w:tcPr>
            <w:tcW w:w="720" w:type="dxa"/>
          </w:tcPr>
          <w:p w14:paraId="6B6DA9ED" w14:textId="77777777" w:rsidR="00250187" w:rsidRPr="00B023F8" w:rsidRDefault="00250187" w:rsidP="00E47B24">
            <w:pPr>
              <w:rPr>
                <w:rFonts w:ascii="Cambria" w:hAnsi="Cambria"/>
                <w:color w:val="000000" w:themeColor="text1"/>
                <w:sz w:val="22"/>
                <w:szCs w:val="22"/>
              </w:rPr>
            </w:pPr>
          </w:p>
        </w:tc>
      </w:tr>
      <w:tr w:rsidR="00250187" w:rsidRPr="00B023F8" w14:paraId="4E3DF27C" w14:textId="77777777" w:rsidTr="00E47B24">
        <w:tc>
          <w:tcPr>
            <w:tcW w:w="6480" w:type="dxa"/>
          </w:tcPr>
          <w:p w14:paraId="008DFF04" w14:textId="4A86E979" w:rsidR="00250187" w:rsidRPr="00B023F8" w:rsidRDefault="00931F55" w:rsidP="00272E61">
            <w:pPr>
              <w:pStyle w:val="ListParagraph"/>
              <w:numPr>
                <w:ilvl w:val="0"/>
                <w:numId w:val="14"/>
              </w:numPr>
              <w:spacing w:after="0"/>
              <w:rPr>
                <w:rFonts w:ascii="Cambria" w:hAnsi="Cambria" w:cs="Calibri"/>
                <w:color w:val="000000"/>
              </w:rPr>
            </w:pPr>
            <w:r w:rsidRPr="00B023F8">
              <w:rPr>
                <w:rFonts w:ascii="Cambria" w:hAnsi="Cambria" w:cs="Calibri"/>
                <w:color w:val="000000"/>
              </w:rPr>
              <w:t>Distribute flyers, brochures, or other informational or educational documents to inform members of a targeted community.</w:t>
            </w:r>
          </w:p>
        </w:tc>
        <w:tc>
          <w:tcPr>
            <w:tcW w:w="720" w:type="dxa"/>
          </w:tcPr>
          <w:p w14:paraId="627CF6AC" w14:textId="77777777" w:rsidR="00250187" w:rsidRPr="00B023F8" w:rsidRDefault="00250187" w:rsidP="00931F55">
            <w:pPr>
              <w:rPr>
                <w:rFonts w:ascii="Cambria" w:hAnsi="Cambria"/>
                <w:color w:val="000000" w:themeColor="text1"/>
                <w:sz w:val="22"/>
                <w:szCs w:val="22"/>
              </w:rPr>
            </w:pPr>
          </w:p>
        </w:tc>
        <w:tc>
          <w:tcPr>
            <w:tcW w:w="720" w:type="dxa"/>
          </w:tcPr>
          <w:p w14:paraId="6F10037E" w14:textId="77777777" w:rsidR="00250187" w:rsidRPr="00B023F8" w:rsidRDefault="00250187" w:rsidP="00931F55">
            <w:pPr>
              <w:rPr>
                <w:rFonts w:ascii="Cambria" w:hAnsi="Cambria"/>
                <w:color w:val="000000" w:themeColor="text1"/>
                <w:sz w:val="22"/>
                <w:szCs w:val="22"/>
              </w:rPr>
            </w:pPr>
          </w:p>
        </w:tc>
        <w:tc>
          <w:tcPr>
            <w:tcW w:w="720" w:type="dxa"/>
          </w:tcPr>
          <w:p w14:paraId="5462EA5D" w14:textId="77777777" w:rsidR="00250187" w:rsidRPr="00B023F8" w:rsidRDefault="00250187" w:rsidP="00931F55">
            <w:pPr>
              <w:rPr>
                <w:rFonts w:ascii="Cambria" w:hAnsi="Cambria"/>
                <w:color w:val="000000" w:themeColor="text1"/>
                <w:sz w:val="22"/>
                <w:szCs w:val="22"/>
              </w:rPr>
            </w:pPr>
          </w:p>
        </w:tc>
        <w:tc>
          <w:tcPr>
            <w:tcW w:w="720" w:type="dxa"/>
          </w:tcPr>
          <w:p w14:paraId="71C5D9B5" w14:textId="77777777" w:rsidR="00250187" w:rsidRPr="00B023F8" w:rsidRDefault="00250187" w:rsidP="00931F55">
            <w:pPr>
              <w:rPr>
                <w:rFonts w:ascii="Cambria" w:hAnsi="Cambria"/>
                <w:color w:val="000000" w:themeColor="text1"/>
                <w:sz w:val="22"/>
                <w:szCs w:val="22"/>
              </w:rPr>
            </w:pPr>
          </w:p>
        </w:tc>
      </w:tr>
      <w:tr w:rsidR="00931F55" w:rsidRPr="00B023F8" w14:paraId="6AEF558B" w14:textId="77777777" w:rsidTr="00E47B24">
        <w:tc>
          <w:tcPr>
            <w:tcW w:w="6480" w:type="dxa"/>
          </w:tcPr>
          <w:p w14:paraId="6ABFD8F8" w14:textId="0270751C" w:rsidR="00931F55" w:rsidRPr="00B023F8" w:rsidRDefault="00931F55" w:rsidP="00272E61">
            <w:pPr>
              <w:pStyle w:val="ListParagraph"/>
              <w:numPr>
                <w:ilvl w:val="0"/>
                <w:numId w:val="14"/>
              </w:numPr>
              <w:spacing w:after="0"/>
              <w:rPr>
                <w:rFonts w:ascii="Cambria" w:hAnsi="Cambria" w:cs="Calibri"/>
                <w:color w:val="000000"/>
              </w:rPr>
            </w:pPr>
            <w:r w:rsidRPr="00B023F8">
              <w:rPr>
                <w:rFonts w:ascii="Cambria" w:hAnsi="Cambria" w:cs="Calibri"/>
                <w:color w:val="000000"/>
              </w:rPr>
              <w:t>Teach classes or otherwise disseminate medical or dental health information to school groups, community groups, or targeted families or individuals, in a manner consistent with cultural norms.</w:t>
            </w:r>
            <w:r w:rsidR="00B023F8" w:rsidRPr="00B023F8">
              <w:rPr>
                <w:rFonts w:ascii="Cambria" w:hAnsi="Cambria"/>
                <w:i/>
                <w:color w:val="000000" w:themeColor="text1"/>
              </w:rPr>
              <w:t xml:space="preserve"> </w:t>
            </w:r>
          </w:p>
        </w:tc>
        <w:tc>
          <w:tcPr>
            <w:tcW w:w="720" w:type="dxa"/>
          </w:tcPr>
          <w:p w14:paraId="5CF38EF7" w14:textId="77777777" w:rsidR="00931F55" w:rsidRPr="00B023F8" w:rsidRDefault="00931F55" w:rsidP="00931F55">
            <w:pPr>
              <w:rPr>
                <w:rFonts w:ascii="Cambria" w:hAnsi="Cambria"/>
                <w:color w:val="000000" w:themeColor="text1"/>
                <w:sz w:val="22"/>
                <w:szCs w:val="22"/>
              </w:rPr>
            </w:pPr>
          </w:p>
        </w:tc>
        <w:tc>
          <w:tcPr>
            <w:tcW w:w="720" w:type="dxa"/>
          </w:tcPr>
          <w:p w14:paraId="06C070A7" w14:textId="77777777" w:rsidR="00931F55" w:rsidRPr="00B023F8" w:rsidRDefault="00931F55" w:rsidP="00931F55">
            <w:pPr>
              <w:rPr>
                <w:rFonts w:ascii="Cambria" w:hAnsi="Cambria"/>
                <w:color w:val="000000" w:themeColor="text1"/>
                <w:sz w:val="22"/>
                <w:szCs w:val="22"/>
              </w:rPr>
            </w:pPr>
          </w:p>
        </w:tc>
        <w:tc>
          <w:tcPr>
            <w:tcW w:w="720" w:type="dxa"/>
          </w:tcPr>
          <w:p w14:paraId="1FAE5EC2" w14:textId="77777777" w:rsidR="00931F55" w:rsidRPr="00B023F8" w:rsidRDefault="00931F55" w:rsidP="00931F55">
            <w:pPr>
              <w:rPr>
                <w:rFonts w:ascii="Cambria" w:hAnsi="Cambria"/>
                <w:color w:val="000000" w:themeColor="text1"/>
                <w:sz w:val="22"/>
                <w:szCs w:val="22"/>
              </w:rPr>
            </w:pPr>
          </w:p>
        </w:tc>
        <w:tc>
          <w:tcPr>
            <w:tcW w:w="720" w:type="dxa"/>
          </w:tcPr>
          <w:p w14:paraId="7F75F2C4" w14:textId="77777777" w:rsidR="00931F55" w:rsidRPr="00B023F8" w:rsidRDefault="00931F55" w:rsidP="00931F55">
            <w:pPr>
              <w:rPr>
                <w:rFonts w:ascii="Cambria" w:hAnsi="Cambria"/>
                <w:color w:val="000000" w:themeColor="text1"/>
                <w:sz w:val="22"/>
                <w:szCs w:val="22"/>
              </w:rPr>
            </w:pPr>
          </w:p>
        </w:tc>
      </w:tr>
      <w:tr w:rsidR="00931F55" w:rsidRPr="00B023F8" w14:paraId="40335CDA" w14:textId="77777777" w:rsidTr="00E47B24">
        <w:tc>
          <w:tcPr>
            <w:tcW w:w="6480" w:type="dxa"/>
          </w:tcPr>
          <w:p w14:paraId="743E3527" w14:textId="77777777" w:rsidR="00931F55" w:rsidRPr="00B023F8" w:rsidRDefault="00931F55" w:rsidP="00931F55">
            <w:pPr>
              <w:rPr>
                <w:rFonts w:ascii="Cambria" w:hAnsi="Cambria"/>
                <w:color w:val="000000" w:themeColor="text1"/>
              </w:rPr>
            </w:pPr>
          </w:p>
        </w:tc>
        <w:tc>
          <w:tcPr>
            <w:tcW w:w="720" w:type="dxa"/>
          </w:tcPr>
          <w:p w14:paraId="118A0F1C" w14:textId="77777777" w:rsidR="00931F55" w:rsidRPr="00B023F8" w:rsidRDefault="00931F55" w:rsidP="00E47B24">
            <w:pPr>
              <w:rPr>
                <w:rFonts w:ascii="Cambria" w:hAnsi="Cambria"/>
                <w:color w:val="000000" w:themeColor="text1"/>
                <w:sz w:val="22"/>
                <w:szCs w:val="22"/>
              </w:rPr>
            </w:pPr>
          </w:p>
        </w:tc>
        <w:tc>
          <w:tcPr>
            <w:tcW w:w="720" w:type="dxa"/>
          </w:tcPr>
          <w:p w14:paraId="7872550C" w14:textId="77777777" w:rsidR="00931F55" w:rsidRPr="00B023F8" w:rsidRDefault="00931F55" w:rsidP="00E47B24">
            <w:pPr>
              <w:rPr>
                <w:rFonts w:ascii="Cambria" w:hAnsi="Cambria"/>
                <w:color w:val="000000" w:themeColor="text1"/>
                <w:sz w:val="22"/>
                <w:szCs w:val="22"/>
              </w:rPr>
            </w:pPr>
          </w:p>
        </w:tc>
        <w:tc>
          <w:tcPr>
            <w:tcW w:w="720" w:type="dxa"/>
          </w:tcPr>
          <w:p w14:paraId="5535B02F" w14:textId="77777777" w:rsidR="00931F55" w:rsidRPr="00B023F8" w:rsidRDefault="00931F55" w:rsidP="00E47B24">
            <w:pPr>
              <w:rPr>
                <w:rFonts w:ascii="Cambria" w:hAnsi="Cambria"/>
                <w:color w:val="000000" w:themeColor="text1"/>
                <w:sz w:val="22"/>
                <w:szCs w:val="22"/>
              </w:rPr>
            </w:pPr>
          </w:p>
        </w:tc>
        <w:tc>
          <w:tcPr>
            <w:tcW w:w="720" w:type="dxa"/>
          </w:tcPr>
          <w:p w14:paraId="07B4DA9D" w14:textId="77777777" w:rsidR="00931F55" w:rsidRPr="00B023F8" w:rsidRDefault="00931F55" w:rsidP="00E47B24">
            <w:pPr>
              <w:rPr>
                <w:rFonts w:ascii="Cambria" w:hAnsi="Cambria"/>
                <w:color w:val="000000" w:themeColor="text1"/>
                <w:sz w:val="22"/>
                <w:szCs w:val="22"/>
              </w:rPr>
            </w:pPr>
          </w:p>
        </w:tc>
      </w:tr>
      <w:tr w:rsidR="00250187" w:rsidRPr="00B023F8" w14:paraId="0F143FC1" w14:textId="77777777" w:rsidTr="00E47B24">
        <w:tc>
          <w:tcPr>
            <w:tcW w:w="6480" w:type="dxa"/>
          </w:tcPr>
          <w:p w14:paraId="223B39BB" w14:textId="127BFC37" w:rsidR="00250187" w:rsidRPr="00B023F8" w:rsidRDefault="00B17F49" w:rsidP="00AE1A93">
            <w:pPr>
              <w:pStyle w:val="ListParagraph"/>
              <w:numPr>
                <w:ilvl w:val="0"/>
                <w:numId w:val="7"/>
              </w:numPr>
              <w:tabs>
                <w:tab w:val="left" w:pos="565"/>
              </w:tabs>
              <w:spacing w:after="0"/>
              <w:ind w:left="339"/>
              <w:rPr>
                <w:rFonts w:ascii="Cambria" w:hAnsi="Cambria"/>
                <w:b/>
                <w:color w:val="000000" w:themeColor="text1"/>
              </w:rPr>
            </w:pPr>
            <w:r w:rsidRPr="00B023F8">
              <w:rPr>
                <w:rFonts w:ascii="Cambria" w:hAnsi="Cambria"/>
                <w:b/>
                <w:color w:val="000000" w:themeColor="text1"/>
              </w:rPr>
              <w:t>Confer with clients to discuss treatment plans or progress.</w:t>
            </w:r>
          </w:p>
        </w:tc>
        <w:tc>
          <w:tcPr>
            <w:tcW w:w="720" w:type="dxa"/>
          </w:tcPr>
          <w:p w14:paraId="55227082" w14:textId="77777777" w:rsidR="00250187" w:rsidRPr="00B023F8" w:rsidRDefault="00250187" w:rsidP="00E47B24">
            <w:pPr>
              <w:rPr>
                <w:rFonts w:ascii="Cambria" w:hAnsi="Cambria"/>
                <w:color w:val="000000" w:themeColor="text1"/>
                <w:sz w:val="22"/>
                <w:szCs w:val="22"/>
              </w:rPr>
            </w:pPr>
          </w:p>
        </w:tc>
        <w:tc>
          <w:tcPr>
            <w:tcW w:w="720" w:type="dxa"/>
          </w:tcPr>
          <w:p w14:paraId="25430032" w14:textId="77777777" w:rsidR="00250187" w:rsidRPr="00B023F8" w:rsidRDefault="00250187" w:rsidP="00E47B24">
            <w:pPr>
              <w:rPr>
                <w:rFonts w:ascii="Cambria" w:hAnsi="Cambria"/>
                <w:color w:val="000000" w:themeColor="text1"/>
                <w:sz w:val="22"/>
                <w:szCs w:val="22"/>
              </w:rPr>
            </w:pPr>
          </w:p>
        </w:tc>
        <w:tc>
          <w:tcPr>
            <w:tcW w:w="720" w:type="dxa"/>
          </w:tcPr>
          <w:p w14:paraId="166B5742" w14:textId="77777777" w:rsidR="00250187" w:rsidRPr="00B023F8" w:rsidRDefault="00250187" w:rsidP="00E47B24">
            <w:pPr>
              <w:rPr>
                <w:rFonts w:ascii="Cambria" w:hAnsi="Cambria"/>
                <w:color w:val="000000" w:themeColor="text1"/>
                <w:sz w:val="22"/>
                <w:szCs w:val="22"/>
              </w:rPr>
            </w:pPr>
          </w:p>
        </w:tc>
        <w:tc>
          <w:tcPr>
            <w:tcW w:w="720" w:type="dxa"/>
          </w:tcPr>
          <w:p w14:paraId="2EFF3154" w14:textId="77777777" w:rsidR="00250187" w:rsidRPr="00B023F8" w:rsidRDefault="00250187" w:rsidP="00E47B24">
            <w:pPr>
              <w:rPr>
                <w:rFonts w:ascii="Cambria" w:hAnsi="Cambria"/>
                <w:color w:val="000000" w:themeColor="text1"/>
                <w:sz w:val="22"/>
                <w:szCs w:val="22"/>
              </w:rPr>
            </w:pPr>
          </w:p>
        </w:tc>
      </w:tr>
      <w:tr w:rsidR="00250187" w:rsidRPr="00B023F8" w14:paraId="08A161C3" w14:textId="77777777" w:rsidTr="00E47B24">
        <w:tc>
          <w:tcPr>
            <w:tcW w:w="6480" w:type="dxa"/>
          </w:tcPr>
          <w:p w14:paraId="3EDF5576" w14:textId="416AF3C2" w:rsidR="00250187" w:rsidRPr="00B023F8" w:rsidRDefault="00171E13" w:rsidP="00272E61">
            <w:pPr>
              <w:pStyle w:val="ListParagraph"/>
              <w:numPr>
                <w:ilvl w:val="0"/>
                <w:numId w:val="15"/>
              </w:numPr>
              <w:spacing w:after="0"/>
              <w:rPr>
                <w:rFonts w:ascii="Cambria" w:hAnsi="Cambria" w:cs="Calibri"/>
                <w:color w:val="000000"/>
              </w:rPr>
            </w:pPr>
            <w:r w:rsidRPr="00B023F8">
              <w:rPr>
                <w:rFonts w:ascii="Cambria" w:hAnsi="Cambria" w:cs="Calibri"/>
                <w:color w:val="000000"/>
              </w:rPr>
              <w:t>Contact clients in person, by phone, or in writing to ensure they have completed required or recommended actions.</w:t>
            </w:r>
          </w:p>
        </w:tc>
        <w:tc>
          <w:tcPr>
            <w:tcW w:w="720" w:type="dxa"/>
          </w:tcPr>
          <w:p w14:paraId="18DE5FD2" w14:textId="77777777" w:rsidR="00250187" w:rsidRPr="00B023F8" w:rsidRDefault="00250187" w:rsidP="00E47B24">
            <w:pPr>
              <w:rPr>
                <w:rFonts w:ascii="Cambria" w:hAnsi="Cambria"/>
                <w:color w:val="000000" w:themeColor="text1"/>
                <w:sz w:val="22"/>
                <w:szCs w:val="22"/>
              </w:rPr>
            </w:pPr>
          </w:p>
        </w:tc>
        <w:tc>
          <w:tcPr>
            <w:tcW w:w="720" w:type="dxa"/>
          </w:tcPr>
          <w:p w14:paraId="260EA780" w14:textId="77777777" w:rsidR="00250187" w:rsidRPr="00B023F8" w:rsidRDefault="00250187" w:rsidP="00E47B24">
            <w:pPr>
              <w:rPr>
                <w:rFonts w:ascii="Cambria" w:hAnsi="Cambria"/>
                <w:color w:val="000000" w:themeColor="text1"/>
                <w:sz w:val="22"/>
                <w:szCs w:val="22"/>
              </w:rPr>
            </w:pPr>
          </w:p>
        </w:tc>
        <w:tc>
          <w:tcPr>
            <w:tcW w:w="720" w:type="dxa"/>
          </w:tcPr>
          <w:p w14:paraId="1B3C936C" w14:textId="77777777" w:rsidR="00250187" w:rsidRPr="00B023F8" w:rsidRDefault="00250187" w:rsidP="00E47B24">
            <w:pPr>
              <w:rPr>
                <w:rFonts w:ascii="Cambria" w:hAnsi="Cambria"/>
                <w:color w:val="000000" w:themeColor="text1"/>
                <w:sz w:val="22"/>
                <w:szCs w:val="22"/>
              </w:rPr>
            </w:pPr>
          </w:p>
        </w:tc>
        <w:tc>
          <w:tcPr>
            <w:tcW w:w="720" w:type="dxa"/>
          </w:tcPr>
          <w:p w14:paraId="7DF0595E" w14:textId="77777777" w:rsidR="00250187" w:rsidRPr="00B023F8" w:rsidRDefault="00250187" w:rsidP="00E47B24">
            <w:pPr>
              <w:rPr>
                <w:rFonts w:ascii="Cambria" w:hAnsi="Cambria"/>
                <w:color w:val="000000" w:themeColor="text1"/>
                <w:sz w:val="22"/>
                <w:szCs w:val="22"/>
              </w:rPr>
            </w:pPr>
          </w:p>
        </w:tc>
      </w:tr>
      <w:tr w:rsidR="00364695" w:rsidRPr="00B023F8" w14:paraId="1896A252" w14:textId="77777777" w:rsidTr="00E47B24">
        <w:tc>
          <w:tcPr>
            <w:tcW w:w="6480" w:type="dxa"/>
          </w:tcPr>
          <w:p w14:paraId="1D9BF92A" w14:textId="77777777" w:rsidR="00364695" w:rsidRPr="00B023F8" w:rsidRDefault="00364695" w:rsidP="00B17F49">
            <w:pPr>
              <w:rPr>
                <w:rFonts w:ascii="Cambria" w:hAnsi="Cambria"/>
                <w:color w:val="000000" w:themeColor="text1"/>
              </w:rPr>
            </w:pPr>
          </w:p>
        </w:tc>
        <w:tc>
          <w:tcPr>
            <w:tcW w:w="720" w:type="dxa"/>
          </w:tcPr>
          <w:p w14:paraId="03B292AF" w14:textId="77777777" w:rsidR="00364695" w:rsidRPr="00B023F8" w:rsidRDefault="00364695" w:rsidP="00E47B24">
            <w:pPr>
              <w:rPr>
                <w:rFonts w:ascii="Cambria" w:hAnsi="Cambria"/>
                <w:color w:val="000000" w:themeColor="text1"/>
                <w:sz w:val="22"/>
                <w:szCs w:val="22"/>
              </w:rPr>
            </w:pPr>
          </w:p>
        </w:tc>
        <w:tc>
          <w:tcPr>
            <w:tcW w:w="720" w:type="dxa"/>
          </w:tcPr>
          <w:p w14:paraId="74B1EF8E" w14:textId="77777777" w:rsidR="00364695" w:rsidRPr="00B023F8" w:rsidRDefault="00364695" w:rsidP="00E47B24">
            <w:pPr>
              <w:rPr>
                <w:rFonts w:ascii="Cambria" w:hAnsi="Cambria"/>
                <w:color w:val="000000" w:themeColor="text1"/>
                <w:sz w:val="22"/>
                <w:szCs w:val="22"/>
              </w:rPr>
            </w:pPr>
          </w:p>
        </w:tc>
        <w:tc>
          <w:tcPr>
            <w:tcW w:w="720" w:type="dxa"/>
          </w:tcPr>
          <w:p w14:paraId="69400C53" w14:textId="77777777" w:rsidR="00364695" w:rsidRPr="00B023F8" w:rsidRDefault="00364695" w:rsidP="00E47B24">
            <w:pPr>
              <w:rPr>
                <w:rFonts w:ascii="Cambria" w:hAnsi="Cambria"/>
                <w:color w:val="000000" w:themeColor="text1"/>
                <w:sz w:val="22"/>
                <w:szCs w:val="22"/>
              </w:rPr>
            </w:pPr>
          </w:p>
        </w:tc>
        <w:tc>
          <w:tcPr>
            <w:tcW w:w="720" w:type="dxa"/>
          </w:tcPr>
          <w:p w14:paraId="5925C22A" w14:textId="77777777" w:rsidR="00364695" w:rsidRPr="00B023F8" w:rsidRDefault="00364695" w:rsidP="00E47B24">
            <w:pPr>
              <w:rPr>
                <w:rFonts w:ascii="Cambria" w:hAnsi="Cambria"/>
                <w:color w:val="000000" w:themeColor="text1"/>
                <w:sz w:val="22"/>
                <w:szCs w:val="22"/>
              </w:rPr>
            </w:pPr>
          </w:p>
        </w:tc>
      </w:tr>
      <w:tr w:rsidR="00250187" w:rsidRPr="00B023F8" w14:paraId="2626FEB4" w14:textId="77777777" w:rsidTr="00E47B24">
        <w:tc>
          <w:tcPr>
            <w:tcW w:w="6480" w:type="dxa"/>
          </w:tcPr>
          <w:p w14:paraId="2C9E6702" w14:textId="1FA3533E" w:rsidR="00250187"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Monitor clients to evaluate treatment progress.</w:t>
            </w:r>
          </w:p>
        </w:tc>
        <w:tc>
          <w:tcPr>
            <w:tcW w:w="720" w:type="dxa"/>
          </w:tcPr>
          <w:p w14:paraId="53E289C6" w14:textId="77777777" w:rsidR="00250187" w:rsidRPr="00B023F8" w:rsidRDefault="00250187" w:rsidP="00E47B24">
            <w:pPr>
              <w:rPr>
                <w:rFonts w:ascii="Cambria" w:hAnsi="Cambria"/>
                <w:color w:val="000000" w:themeColor="text1"/>
                <w:sz w:val="22"/>
                <w:szCs w:val="22"/>
              </w:rPr>
            </w:pPr>
          </w:p>
        </w:tc>
        <w:tc>
          <w:tcPr>
            <w:tcW w:w="720" w:type="dxa"/>
          </w:tcPr>
          <w:p w14:paraId="34CC46CC" w14:textId="77777777" w:rsidR="00250187" w:rsidRPr="00B023F8" w:rsidRDefault="00250187" w:rsidP="00E47B24">
            <w:pPr>
              <w:rPr>
                <w:rFonts w:ascii="Cambria" w:hAnsi="Cambria"/>
                <w:color w:val="000000" w:themeColor="text1"/>
                <w:sz w:val="22"/>
                <w:szCs w:val="22"/>
              </w:rPr>
            </w:pPr>
          </w:p>
        </w:tc>
        <w:tc>
          <w:tcPr>
            <w:tcW w:w="720" w:type="dxa"/>
          </w:tcPr>
          <w:p w14:paraId="1BC4E018" w14:textId="77777777" w:rsidR="00250187" w:rsidRPr="00B023F8" w:rsidRDefault="00250187" w:rsidP="00E47B24">
            <w:pPr>
              <w:rPr>
                <w:rFonts w:ascii="Cambria" w:hAnsi="Cambria"/>
                <w:color w:val="000000" w:themeColor="text1"/>
                <w:sz w:val="22"/>
                <w:szCs w:val="22"/>
              </w:rPr>
            </w:pPr>
          </w:p>
        </w:tc>
        <w:tc>
          <w:tcPr>
            <w:tcW w:w="720" w:type="dxa"/>
          </w:tcPr>
          <w:p w14:paraId="6AD5C658" w14:textId="77777777" w:rsidR="00250187" w:rsidRPr="00B023F8" w:rsidRDefault="00250187" w:rsidP="00E47B24">
            <w:pPr>
              <w:rPr>
                <w:rFonts w:ascii="Cambria" w:hAnsi="Cambria"/>
                <w:color w:val="000000" w:themeColor="text1"/>
                <w:sz w:val="22"/>
                <w:szCs w:val="22"/>
              </w:rPr>
            </w:pPr>
          </w:p>
        </w:tc>
      </w:tr>
      <w:tr w:rsidR="00250187" w:rsidRPr="00B023F8" w14:paraId="6958B1A5" w14:textId="77777777" w:rsidTr="00E47B24">
        <w:tc>
          <w:tcPr>
            <w:tcW w:w="6480" w:type="dxa"/>
          </w:tcPr>
          <w:p w14:paraId="47927094" w14:textId="156E9C30" w:rsidR="00250187" w:rsidRPr="00B023F8" w:rsidRDefault="00171E13" w:rsidP="00272E61">
            <w:pPr>
              <w:pStyle w:val="ListParagraph"/>
              <w:numPr>
                <w:ilvl w:val="0"/>
                <w:numId w:val="16"/>
              </w:numPr>
              <w:spacing w:after="0"/>
              <w:rPr>
                <w:rFonts w:ascii="Cambria" w:hAnsi="Cambria" w:cs="Calibri"/>
                <w:color w:val="000000"/>
              </w:rPr>
            </w:pPr>
            <w:r w:rsidRPr="00B023F8">
              <w:rPr>
                <w:rFonts w:ascii="Cambria" w:hAnsi="Cambria" w:cs="Calibri"/>
                <w:color w:val="000000"/>
              </w:rPr>
              <w:t>Contact clients in person, by phone, or in writing to ensure they have completed required or recommended actions.</w:t>
            </w:r>
          </w:p>
        </w:tc>
        <w:tc>
          <w:tcPr>
            <w:tcW w:w="720" w:type="dxa"/>
          </w:tcPr>
          <w:p w14:paraId="57F5B5A8" w14:textId="77777777" w:rsidR="00250187" w:rsidRPr="00B023F8" w:rsidRDefault="00250187" w:rsidP="00E47B24">
            <w:pPr>
              <w:rPr>
                <w:rFonts w:ascii="Cambria" w:hAnsi="Cambria"/>
                <w:color w:val="000000" w:themeColor="text1"/>
                <w:sz w:val="22"/>
                <w:szCs w:val="22"/>
              </w:rPr>
            </w:pPr>
          </w:p>
        </w:tc>
        <w:tc>
          <w:tcPr>
            <w:tcW w:w="720" w:type="dxa"/>
          </w:tcPr>
          <w:p w14:paraId="0846CA59" w14:textId="77777777" w:rsidR="00250187" w:rsidRPr="00B023F8" w:rsidRDefault="00250187" w:rsidP="00E47B24">
            <w:pPr>
              <w:rPr>
                <w:rFonts w:ascii="Cambria" w:hAnsi="Cambria"/>
                <w:color w:val="000000" w:themeColor="text1"/>
                <w:sz w:val="22"/>
                <w:szCs w:val="22"/>
              </w:rPr>
            </w:pPr>
          </w:p>
        </w:tc>
        <w:tc>
          <w:tcPr>
            <w:tcW w:w="720" w:type="dxa"/>
          </w:tcPr>
          <w:p w14:paraId="1ECD636B" w14:textId="77777777" w:rsidR="00250187" w:rsidRPr="00B023F8" w:rsidRDefault="00250187" w:rsidP="00E47B24">
            <w:pPr>
              <w:rPr>
                <w:rFonts w:ascii="Cambria" w:hAnsi="Cambria"/>
                <w:color w:val="000000" w:themeColor="text1"/>
                <w:sz w:val="22"/>
                <w:szCs w:val="22"/>
              </w:rPr>
            </w:pPr>
          </w:p>
        </w:tc>
        <w:tc>
          <w:tcPr>
            <w:tcW w:w="720" w:type="dxa"/>
          </w:tcPr>
          <w:p w14:paraId="486BC45B" w14:textId="77777777" w:rsidR="00250187" w:rsidRPr="00B023F8" w:rsidRDefault="00250187" w:rsidP="00E47B24">
            <w:pPr>
              <w:rPr>
                <w:rFonts w:ascii="Cambria" w:hAnsi="Cambria"/>
                <w:color w:val="000000" w:themeColor="text1"/>
                <w:sz w:val="22"/>
                <w:szCs w:val="22"/>
              </w:rPr>
            </w:pPr>
          </w:p>
        </w:tc>
      </w:tr>
      <w:tr w:rsidR="00364695" w:rsidRPr="00B023F8" w14:paraId="223FAB2F" w14:textId="77777777" w:rsidTr="00E47B24">
        <w:tc>
          <w:tcPr>
            <w:tcW w:w="6480" w:type="dxa"/>
          </w:tcPr>
          <w:p w14:paraId="117F5FFE" w14:textId="77777777" w:rsidR="00364695" w:rsidRPr="00B023F8" w:rsidRDefault="00364695" w:rsidP="00B17F49">
            <w:pPr>
              <w:rPr>
                <w:rFonts w:ascii="Cambria" w:hAnsi="Cambria"/>
                <w:color w:val="000000" w:themeColor="text1"/>
              </w:rPr>
            </w:pPr>
          </w:p>
        </w:tc>
        <w:tc>
          <w:tcPr>
            <w:tcW w:w="720" w:type="dxa"/>
          </w:tcPr>
          <w:p w14:paraId="5E924D31" w14:textId="77777777" w:rsidR="00364695" w:rsidRPr="00B023F8" w:rsidRDefault="00364695" w:rsidP="00E47B24">
            <w:pPr>
              <w:rPr>
                <w:rFonts w:ascii="Cambria" w:hAnsi="Cambria"/>
                <w:color w:val="000000" w:themeColor="text1"/>
                <w:sz w:val="22"/>
                <w:szCs w:val="22"/>
              </w:rPr>
            </w:pPr>
          </w:p>
        </w:tc>
        <w:tc>
          <w:tcPr>
            <w:tcW w:w="720" w:type="dxa"/>
          </w:tcPr>
          <w:p w14:paraId="2DA83A4D" w14:textId="77777777" w:rsidR="00364695" w:rsidRPr="00B023F8" w:rsidRDefault="00364695" w:rsidP="00E47B24">
            <w:pPr>
              <w:rPr>
                <w:rFonts w:ascii="Cambria" w:hAnsi="Cambria"/>
                <w:color w:val="000000" w:themeColor="text1"/>
                <w:sz w:val="22"/>
                <w:szCs w:val="22"/>
              </w:rPr>
            </w:pPr>
          </w:p>
        </w:tc>
        <w:tc>
          <w:tcPr>
            <w:tcW w:w="720" w:type="dxa"/>
          </w:tcPr>
          <w:p w14:paraId="29D16C39" w14:textId="77777777" w:rsidR="00364695" w:rsidRPr="00B023F8" w:rsidRDefault="00364695" w:rsidP="00E47B24">
            <w:pPr>
              <w:rPr>
                <w:rFonts w:ascii="Cambria" w:hAnsi="Cambria"/>
                <w:color w:val="000000" w:themeColor="text1"/>
                <w:sz w:val="22"/>
                <w:szCs w:val="22"/>
              </w:rPr>
            </w:pPr>
          </w:p>
        </w:tc>
        <w:tc>
          <w:tcPr>
            <w:tcW w:w="720" w:type="dxa"/>
          </w:tcPr>
          <w:p w14:paraId="62318EC9" w14:textId="77777777" w:rsidR="00364695" w:rsidRPr="00B023F8" w:rsidRDefault="00364695" w:rsidP="00E47B24">
            <w:pPr>
              <w:rPr>
                <w:rFonts w:ascii="Cambria" w:hAnsi="Cambria"/>
                <w:color w:val="000000" w:themeColor="text1"/>
                <w:sz w:val="22"/>
                <w:szCs w:val="22"/>
              </w:rPr>
            </w:pPr>
          </w:p>
        </w:tc>
      </w:tr>
      <w:tr w:rsidR="00250187" w:rsidRPr="00B023F8" w14:paraId="3528FAF9" w14:textId="77777777" w:rsidTr="00E47B24">
        <w:tc>
          <w:tcPr>
            <w:tcW w:w="6480" w:type="dxa"/>
          </w:tcPr>
          <w:p w14:paraId="21B2CE87" w14:textId="3226B9C1" w:rsidR="00250187"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Refer clients to community or social service programs.</w:t>
            </w:r>
          </w:p>
        </w:tc>
        <w:tc>
          <w:tcPr>
            <w:tcW w:w="720" w:type="dxa"/>
          </w:tcPr>
          <w:p w14:paraId="63A9E795" w14:textId="77777777" w:rsidR="00250187" w:rsidRPr="00B023F8" w:rsidRDefault="00250187" w:rsidP="00E47B24">
            <w:pPr>
              <w:rPr>
                <w:rFonts w:ascii="Cambria" w:hAnsi="Cambria"/>
                <w:color w:val="000000" w:themeColor="text1"/>
                <w:sz w:val="22"/>
                <w:szCs w:val="22"/>
              </w:rPr>
            </w:pPr>
          </w:p>
        </w:tc>
        <w:tc>
          <w:tcPr>
            <w:tcW w:w="720" w:type="dxa"/>
          </w:tcPr>
          <w:p w14:paraId="08263778" w14:textId="77777777" w:rsidR="00250187" w:rsidRPr="00B023F8" w:rsidRDefault="00250187" w:rsidP="00E47B24">
            <w:pPr>
              <w:rPr>
                <w:rFonts w:ascii="Cambria" w:hAnsi="Cambria"/>
                <w:color w:val="000000" w:themeColor="text1"/>
                <w:sz w:val="22"/>
                <w:szCs w:val="22"/>
              </w:rPr>
            </w:pPr>
          </w:p>
        </w:tc>
        <w:tc>
          <w:tcPr>
            <w:tcW w:w="720" w:type="dxa"/>
          </w:tcPr>
          <w:p w14:paraId="3D2A9F21" w14:textId="77777777" w:rsidR="00250187" w:rsidRPr="00B023F8" w:rsidRDefault="00250187" w:rsidP="00E47B24">
            <w:pPr>
              <w:rPr>
                <w:rFonts w:ascii="Cambria" w:hAnsi="Cambria"/>
                <w:color w:val="000000" w:themeColor="text1"/>
                <w:sz w:val="22"/>
                <w:szCs w:val="22"/>
              </w:rPr>
            </w:pPr>
          </w:p>
        </w:tc>
        <w:tc>
          <w:tcPr>
            <w:tcW w:w="720" w:type="dxa"/>
          </w:tcPr>
          <w:p w14:paraId="27279918" w14:textId="77777777" w:rsidR="00250187" w:rsidRPr="00B023F8" w:rsidRDefault="00250187" w:rsidP="00E47B24">
            <w:pPr>
              <w:rPr>
                <w:rFonts w:ascii="Cambria" w:hAnsi="Cambria"/>
                <w:color w:val="000000" w:themeColor="text1"/>
                <w:sz w:val="22"/>
                <w:szCs w:val="22"/>
              </w:rPr>
            </w:pPr>
          </w:p>
        </w:tc>
      </w:tr>
      <w:tr w:rsidR="00B17F49" w:rsidRPr="00B023F8" w14:paraId="2D131D31" w14:textId="77777777" w:rsidTr="00E47B24">
        <w:tc>
          <w:tcPr>
            <w:tcW w:w="6480" w:type="dxa"/>
          </w:tcPr>
          <w:p w14:paraId="64A53925" w14:textId="68BCCE43" w:rsidR="00B17F49" w:rsidRPr="00B023F8" w:rsidRDefault="00171E13" w:rsidP="00272E61">
            <w:pPr>
              <w:pStyle w:val="ListParagraph"/>
              <w:numPr>
                <w:ilvl w:val="0"/>
                <w:numId w:val="24"/>
              </w:numPr>
              <w:spacing w:after="0"/>
              <w:rPr>
                <w:rFonts w:ascii="Cambria" w:hAnsi="Cambria" w:cs="Calibri"/>
                <w:color w:val="000000"/>
              </w:rPr>
            </w:pPr>
            <w:r w:rsidRPr="00B023F8">
              <w:rPr>
                <w:rFonts w:ascii="Cambria" w:hAnsi="Cambria" w:cs="Calibri"/>
                <w:color w:val="000000"/>
              </w:rPr>
              <w:t>Refer community members to needed health services.</w:t>
            </w:r>
            <w:r w:rsidR="00B023F8" w:rsidRPr="00B023F8">
              <w:rPr>
                <w:rFonts w:ascii="Cambria" w:hAnsi="Cambria" w:cs="Calibri"/>
                <w:i/>
                <w:color w:val="000000"/>
              </w:rPr>
              <w:t xml:space="preserve"> </w:t>
            </w:r>
          </w:p>
        </w:tc>
        <w:tc>
          <w:tcPr>
            <w:tcW w:w="720" w:type="dxa"/>
          </w:tcPr>
          <w:p w14:paraId="318E1DE1" w14:textId="77777777" w:rsidR="00B17F49" w:rsidRPr="00B023F8" w:rsidRDefault="00B17F49" w:rsidP="00E47B24">
            <w:pPr>
              <w:rPr>
                <w:rFonts w:ascii="Cambria" w:hAnsi="Cambria"/>
                <w:color w:val="000000" w:themeColor="text1"/>
                <w:sz w:val="22"/>
                <w:szCs w:val="22"/>
              </w:rPr>
            </w:pPr>
          </w:p>
        </w:tc>
        <w:tc>
          <w:tcPr>
            <w:tcW w:w="720" w:type="dxa"/>
          </w:tcPr>
          <w:p w14:paraId="341D079F" w14:textId="77777777" w:rsidR="00B17F49" w:rsidRPr="00B023F8" w:rsidRDefault="00B17F49" w:rsidP="00E47B24">
            <w:pPr>
              <w:rPr>
                <w:rFonts w:ascii="Cambria" w:hAnsi="Cambria"/>
                <w:color w:val="000000" w:themeColor="text1"/>
                <w:sz w:val="22"/>
                <w:szCs w:val="22"/>
              </w:rPr>
            </w:pPr>
          </w:p>
        </w:tc>
        <w:tc>
          <w:tcPr>
            <w:tcW w:w="720" w:type="dxa"/>
          </w:tcPr>
          <w:p w14:paraId="58BA3228" w14:textId="77777777" w:rsidR="00B17F49" w:rsidRPr="00B023F8" w:rsidRDefault="00B17F49" w:rsidP="00E47B24">
            <w:pPr>
              <w:rPr>
                <w:rFonts w:ascii="Cambria" w:hAnsi="Cambria"/>
                <w:color w:val="000000" w:themeColor="text1"/>
                <w:sz w:val="22"/>
                <w:szCs w:val="22"/>
              </w:rPr>
            </w:pPr>
          </w:p>
        </w:tc>
        <w:tc>
          <w:tcPr>
            <w:tcW w:w="720" w:type="dxa"/>
          </w:tcPr>
          <w:p w14:paraId="7A2308BC" w14:textId="77777777" w:rsidR="00B17F49" w:rsidRPr="00B023F8" w:rsidRDefault="00B17F49" w:rsidP="00E47B24">
            <w:pPr>
              <w:rPr>
                <w:rFonts w:ascii="Cambria" w:hAnsi="Cambria"/>
                <w:color w:val="000000" w:themeColor="text1"/>
                <w:sz w:val="22"/>
                <w:szCs w:val="22"/>
              </w:rPr>
            </w:pPr>
          </w:p>
        </w:tc>
      </w:tr>
      <w:tr w:rsidR="00364695" w:rsidRPr="00B023F8" w14:paraId="48B70B54" w14:textId="77777777" w:rsidTr="00E47B24">
        <w:tc>
          <w:tcPr>
            <w:tcW w:w="6480" w:type="dxa"/>
          </w:tcPr>
          <w:p w14:paraId="72692CB0" w14:textId="77777777" w:rsidR="00364695" w:rsidRPr="00B023F8" w:rsidRDefault="00364695" w:rsidP="00B17F49">
            <w:pPr>
              <w:rPr>
                <w:rFonts w:ascii="Cambria" w:hAnsi="Cambria"/>
                <w:color w:val="000000" w:themeColor="text1"/>
              </w:rPr>
            </w:pPr>
          </w:p>
        </w:tc>
        <w:tc>
          <w:tcPr>
            <w:tcW w:w="720" w:type="dxa"/>
          </w:tcPr>
          <w:p w14:paraId="47E44B22" w14:textId="77777777" w:rsidR="00364695" w:rsidRPr="00B023F8" w:rsidRDefault="00364695" w:rsidP="00E47B24">
            <w:pPr>
              <w:rPr>
                <w:rFonts w:ascii="Cambria" w:hAnsi="Cambria"/>
                <w:color w:val="000000" w:themeColor="text1"/>
                <w:sz w:val="22"/>
                <w:szCs w:val="22"/>
              </w:rPr>
            </w:pPr>
          </w:p>
        </w:tc>
        <w:tc>
          <w:tcPr>
            <w:tcW w:w="720" w:type="dxa"/>
          </w:tcPr>
          <w:p w14:paraId="1C23201C" w14:textId="77777777" w:rsidR="00364695" w:rsidRPr="00B023F8" w:rsidRDefault="00364695" w:rsidP="00E47B24">
            <w:pPr>
              <w:rPr>
                <w:rFonts w:ascii="Cambria" w:hAnsi="Cambria"/>
                <w:color w:val="000000" w:themeColor="text1"/>
                <w:sz w:val="22"/>
                <w:szCs w:val="22"/>
              </w:rPr>
            </w:pPr>
          </w:p>
        </w:tc>
        <w:tc>
          <w:tcPr>
            <w:tcW w:w="720" w:type="dxa"/>
          </w:tcPr>
          <w:p w14:paraId="0A9393F6" w14:textId="77777777" w:rsidR="00364695" w:rsidRPr="00B023F8" w:rsidRDefault="00364695" w:rsidP="00E47B24">
            <w:pPr>
              <w:rPr>
                <w:rFonts w:ascii="Cambria" w:hAnsi="Cambria"/>
                <w:color w:val="000000" w:themeColor="text1"/>
                <w:sz w:val="22"/>
                <w:szCs w:val="22"/>
              </w:rPr>
            </w:pPr>
          </w:p>
        </w:tc>
        <w:tc>
          <w:tcPr>
            <w:tcW w:w="720" w:type="dxa"/>
          </w:tcPr>
          <w:p w14:paraId="5AA00A46" w14:textId="77777777" w:rsidR="00364695" w:rsidRPr="00B023F8" w:rsidRDefault="00364695" w:rsidP="00E47B24">
            <w:pPr>
              <w:rPr>
                <w:rFonts w:ascii="Cambria" w:hAnsi="Cambria"/>
                <w:color w:val="000000" w:themeColor="text1"/>
                <w:sz w:val="22"/>
                <w:szCs w:val="22"/>
              </w:rPr>
            </w:pPr>
          </w:p>
        </w:tc>
      </w:tr>
      <w:tr w:rsidR="00B17F49" w:rsidRPr="00B023F8" w14:paraId="0BC68948" w14:textId="77777777" w:rsidTr="00E47B24">
        <w:tc>
          <w:tcPr>
            <w:tcW w:w="6480" w:type="dxa"/>
          </w:tcPr>
          <w:p w14:paraId="6F608A32" w14:textId="60042429"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Advocate for individual or community needs.</w:t>
            </w:r>
          </w:p>
        </w:tc>
        <w:tc>
          <w:tcPr>
            <w:tcW w:w="720" w:type="dxa"/>
          </w:tcPr>
          <w:p w14:paraId="65A28BFC" w14:textId="77777777" w:rsidR="00B17F49" w:rsidRPr="00B023F8" w:rsidRDefault="00B17F49" w:rsidP="00E47B24">
            <w:pPr>
              <w:rPr>
                <w:rFonts w:ascii="Cambria" w:hAnsi="Cambria"/>
                <w:color w:val="000000" w:themeColor="text1"/>
                <w:sz w:val="22"/>
                <w:szCs w:val="22"/>
              </w:rPr>
            </w:pPr>
          </w:p>
        </w:tc>
        <w:tc>
          <w:tcPr>
            <w:tcW w:w="720" w:type="dxa"/>
          </w:tcPr>
          <w:p w14:paraId="27E12B13" w14:textId="77777777" w:rsidR="00B17F49" w:rsidRPr="00B023F8" w:rsidRDefault="00B17F49" w:rsidP="00E47B24">
            <w:pPr>
              <w:rPr>
                <w:rFonts w:ascii="Cambria" w:hAnsi="Cambria"/>
                <w:color w:val="000000" w:themeColor="text1"/>
                <w:sz w:val="22"/>
                <w:szCs w:val="22"/>
              </w:rPr>
            </w:pPr>
          </w:p>
        </w:tc>
        <w:tc>
          <w:tcPr>
            <w:tcW w:w="720" w:type="dxa"/>
          </w:tcPr>
          <w:p w14:paraId="043E3A4B" w14:textId="77777777" w:rsidR="00B17F49" w:rsidRPr="00B023F8" w:rsidRDefault="00B17F49" w:rsidP="00E47B24">
            <w:pPr>
              <w:rPr>
                <w:rFonts w:ascii="Cambria" w:hAnsi="Cambria"/>
                <w:color w:val="000000" w:themeColor="text1"/>
                <w:sz w:val="22"/>
                <w:szCs w:val="22"/>
              </w:rPr>
            </w:pPr>
          </w:p>
        </w:tc>
        <w:tc>
          <w:tcPr>
            <w:tcW w:w="720" w:type="dxa"/>
          </w:tcPr>
          <w:p w14:paraId="624F002C" w14:textId="77777777" w:rsidR="00B17F49" w:rsidRPr="00B023F8" w:rsidRDefault="00B17F49" w:rsidP="00E47B24">
            <w:pPr>
              <w:rPr>
                <w:rFonts w:ascii="Cambria" w:hAnsi="Cambria"/>
                <w:color w:val="000000" w:themeColor="text1"/>
                <w:sz w:val="22"/>
                <w:szCs w:val="22"/>
              </w:rPr>
            </w:pPr>
          </w:p>
        </w:tc>
      </w:tr>
      <w:tr w:rsidR="00B17F49" w:rsidRPr="00B023F8" w14:paraId="2AE92246" w14:textId="77777777" w:rsidTr="00E47B24">
        <w:tc>
          <w:tcPr>
            <w:tcW w:w="6480" w:type="dxa"/>
          </w:tcPr>
          <w:p w14:paraId="3AF6E693" w14:textId="60838D43" w:rsidR="00B17F49" w:rsidRPr="00B023F8" w:rsidRDefault="00171E13" w:rsidP="00272E61">
            <w:pPr>
              <w:pStyle w:val="ListParagraph"/>
              <w:numPr>
                <w:ilvl w:val="0"/>
                <w:numId w:val="25"/>
              </w:numPr>
              <w:spacing w:after="0"/>
              <w:rPr>
                <w:rFonts w:ascii="Cambria" w:hAnsi="Cambria" w:cs="Calibri"/>
                <w:color w:val="000000"/>
              </w:rPr>
            </w:pPr>
            <w:r w:rsidRPr="00B023F8">
              <w:rPr>
                <w:rFonts w:ascii="Cambria" w:hAnsi="Cambria" w:cs="Calibri"/>
                <w:color w:val="000000"/>
              </w:rPr>
              <w:t>Advocate for individual or community health needs with government agencies or health service providers.</w:t>
            </w:r>
            <w:r w:rsidR="00B023F8" w:rsidRPr="00B023F8">
              <w:rPr>
                <w:rFonts w:ascii="Cambria" w:hAnsi="Cambria"/>
                <w:i/>
                <w:color w:val="000000" w:themeColor="text1"/>
              </w:rPr>
              <w:t xml:space="preserve"> </w:t>
            </w:r>
          </w:p>
        </w:tc>
        <w:tc>
          <w:tcPr>
            <w:tcW w:w="720" w:type="dxa"/>
          </w:tcPr>
          <w:p w14:paraId="2CF8698C" w14:textId="77777777" w:rsidR="00B17F49" w:rsidRPr="00B023F8" w:rsidRDefault="00B17F49" w:rsidP="00E47B24">
            <w:pPr>
              <w:rPr>
                <w:rFonts w:ascii="Cambria" w:hAnsi="Cambria"/>
                <w:color w:val="000000" w:themeColor="text1"/>
                <w:sz w:val="22"/>
                <w:szCs w:val="22"/>
              </w:rPr>
            </w:pPr>
          </w:p>
        </w:tc>
        <w:tc>
          <w:tcPr>
            <w:tcW w:w="720" w:type="dxa"/>
          </w:tcPr>
          <w:p w14:paraId="50F5F906" w14:textId="77777777" w:rsidR="00B17F49" w:rsidRPr="00B023F8" w:rsidRDefault="00B17F49" w:rsidP="00E47B24">
            <w:pPr>
              <w:rPr>
                <w:rFonts w:ascii="Cambria" w:hAnsi="Cambria"/>
                <w:color w:val="000000" w:themeColor="text1"/>
                <w:sz w:val="22"/>
                <w:szCs w:val="22"/>
              </w:rPr>
            </w:pPr>
          </w:p>
        </w:tc>
        <w:tc>
          <w:tcPr>
            <w:tcW w:w="720" w:type="dxa"/>
          </w:tcPr>
          <w:p w14:paraId="075F3ADE" w14:textId="77777777" w:rsidR="00B17F49" w:rsidRPr="00B023F8" w:rsidRDefault="00B17F49" w:rsidP="00E47B24">
            <w:pPr>
              <w:rPr>
                <w:rFonts w:ascii="Cambria" w:hAnsi="Cambria"/>
                <w:color w:val="000000" w:themeColor="text1"/>
                <w:sz w:val="22"/>
                <w:szCs w:val="22"/>
              </w:rPr>
            </w:pPr>
          </w:p>
        </w:tc>
        <w:tc>
          <w:tcPr>
            <w:tcW w:w="720" w:type="dxa"/>
          </w:tcPr>
          <w:p w14:paraId="6B620866" w14:textId="77777777" w:rsidR="00B17F49" w:rsidRPr="00B023F8" w:rsidRDefault="00B17F49" w:rsidP="00E47B24">
            <w:pPr>
              <w:rPr>
                <w:rFonts w:ascii="Cambria" w:hAnsi="Cambria"/>
                <w:color w:val="000000" w:themeColor="text1"/>
                <w:sz w:val="22"/>
                <w:szCs w:val="22"/>
              </w:rPr>
            </w:pPr>
          </w:p>
        </w:tc>
      </w:tr>
      <w:tr w:rsidR="00364695" w:rsidRPr="00B023F8" w14:paraId="50DD095E" w14:textId="77777777" w:rsidTr="00E47B24">
        <w:tc>
          <w:tcPr>
            <w:tcW w:w="6480" w:type="dxa"/>
          </w:tcPr>
          <w:p w14:paraId="3FC5F94A" w14:textId="77777777" w:rsidR="00364695" w:rsidRPr="00B023F8" w:rsidRDefault="00364695" w:rsidP="00B17F49">
            <w:pPr>
              <w:rPr>
                <w:rFonts w:ascii="Cambria" w:hAnsi="Cambria"/>
                <w:color w:val="000000" w:themeColor="text1"/>
              </w:rPr>
            </w:pPr>
          </w:p>
        </w:tc>
        <w:tc>
          <w:tcPr>
            <w:tcW w:w="720" w:type="dxa"/>
          </w:tcPr>
          <w:p w14:paraId="28F965A6" w14:textId="77777777" w:rsidR="00364695" w:rsidRPr="00B023F8" w:rsidRDefault="00364695" w:rsidP="00E47B24">
            <w:pPr>
              <w:rPr>
                <w:rFonts w:ascii="Cambria" w:hAnsi="Cambria"/>
                <w:color w:val="000000" w:themeColor="text1"/>
                <w:sz w:val="22"/>
                <w:szCs w:val="22"/>
              </w:rPr>
            </w:pPr>
          </w:p>
        </w:tc>
        <w:tc>
          <w:tcPr>
            <w:tcW w:w="720" w:type="dxa"/>
          </w:tcPr>
          <w:p w14:paraId="02BD5C03" w14:textId="77777777" w:rsidR="00364695" w:rsidRPr="00B023F8" w:rsidRDefault="00364695" w:rsidP="00E47B24">
            <w:pPr>
              <w:rPr>
                <w:rFonts w:ascii="Cambria" w:hAnsi="Cambria"/>
                <w:color w:val="000000" w:themeColor="text1"/>
                <w:sz w:val="22"/>
                <w:szCs w:val="22"/>
              </w:rPr>
            </w:pPr>
          </w:p>
        </w:tc>
        <w:tc>
          <w:tcPr>
            <w:tcW w:w="720" w:type="dxa"/>
          </w:tcPr>
          <w:p w14:paraId="357F963D" w14:textId="77777777" w:rsidR="00364695" w:rsidRPr="00B023F8" w:rsidRDefault="00364695" w:rsidP="00E47B24">
            <w:pPr>
              <w:rPr>
                <w:rFonts w:ascii="Cambria" w:hAnsi="Cambria"/>
                <w:color w:val="000000" w:themeColor="text1"/>
                <w:sz w:val="22"/>
                <w:szCs w:val="22"/>
              </w:rPr>
            </w:pPr>
          </w:p>
        </w:tc>
        <w:tc>
          <w:tcPr>
            <w:tcW w:w="720" w:type="dxa"/>
          </w:tcPr>
          <w:p w14:paraId="7AB37002" w14:textId="77777777" w:rsidR="00364695" w:rsidRPr="00B023F8" w:rsidRDefault="00364695" w:rsidP="00E47B24">
            <w:pPr>
              <w:rPr>
                <w:rFonts w:ascii="Cambria" w:hAnsi="Cambria"/>
                <w:color w:val="000000" w:themeColor="text1"/>
                <w:sz w:val="22"/>
                <w:szCs w:val="22"/>
              </w:rPr>
            </w:pPr>
          </w:p>
        </w:tc>
      </w:tr>
      <w:tr w:rsidR="00B17F49" w:rsidRPr="00B023F8" w14:paraId="598235D5" w14:textId="77777777" w:rsidTr="00E47B24">
        <w:tc>
          <w:tcPr>
            <w:tcW w:w="6480" w:type="dxa"/>
          </w:tcPr>
          <w:p w14:paraId="72E857D0" w14:textId="2999419A" w:rsidR="00B17F49" w:rsidRPr="00B023F8" w:rsidRDefault="00B17F49" w:rsidP="00AE1A93">
            <w:pPr>
              <w:pStyle w:val="ListParagraph"/>
              <w:numPr>
                <w:ilvl w:val="0"/>
                <w:numId w:val="7"/>
              </w:numPr>
              <w:tabs>
                <w:tab w:val="left" w:pos="897"/>
              </w:tabs>
              <w:spacing w:after="0"/>
              <w:ind w:left="339"/>
              <w:rPr>
                <w:rFonts w:ascii="Cambria" w:hAnsi="Cambria"/>
                <w:b/>
                <w:color w:val="000000" w:themeColor="text1"/>
              </w:rPr>
            </w:pPr>
            <w:r w:rsidRPr="00B023F8">
              <w:rPr>
                <w:rFonts w:ascii="Cambria" w:hAnsi="Cambria"/>
                <w:b/>
                <w:color w:val="000000" w:themeColor="text1"/>
              </w:rPr>
              <w:t>Recommend legal actions.</w:t>
            </w:r>
          </w:p>
        </w:tc>
        <w:tc>
          <w:tcPr>
            <w:tcW w:w="720" w:type="dxa"/>
          </w:tcPr>
          <w:p w14:paraId="567DB515" w14:textId="77777777" w:rsidR="00B17F49" w:rsidRPr="00B023F8" w:rsidRDefault="00B17F49" w:rsidP="00E47B24">
            <w:pPr>
              <w:rPr>
                <w:rFonts w:ascii="Cambria" w:hAnsi="Cambria"/>
                <w:color w:val="000000" w:themeColor="text1"/>
                <w:sz w:val="22"/>
                <w:szCs w:val="22"/>
              </w:rPr>
            </w:pPr>
          </w:p>
        </w:tc>
        <w:tc>
          <w:tcPr>
            <w:tcW w:w="720" w:type="dxa"/>
          </w:tcPr>
          <w:p w14:paraId="2F98BD79" w14:textId="77777777" w:rsidR="00B17F49" w:rsidRPr="00B023F8" w:rsidRDefault="00B17F49" w:rsidP="00E47B24">
            <w:pPr>
              <w:rPr>
                <w:rFonts w:ascii="Cambria" w:hAnsi="Cambria"/>
                <w:color w:val="000000" w:themeColor="text1"/>
                <w:sz w:val="22"/>
                <w:szCs w:val="22"/>
              </w:rPr>
            </w:pPr>
          </w:p>
        </w:tc>
        <w:tc>
          <w:tcPr>
            <w:tcW w:w="720" w:type="dxa"/>
          </w:tcPr>
          <w:p w14:paraId="11A99271" w14:textId="77777777" w:rsidR="00B17F49" w:rsidRPr="00B023F8" w:rsidRDefault="00B17F49" w:rsidP="00E47B24">
            <w:pPr>
              <w:rPr>
                <w:rFonts w:ascii="Cambria" w:hAnsi="Cambria"/>
                <w:color w:val="000000" w:themeColor="text1"/>
                <w:sz w:val="22"/>
                <w:szCs w:val="22"/>
              </w:rPr>
            </w:pPr>
          </w:p>
        </w:tc>
        <w:tc>
          <w:tcPr>
            <w:tcW w:w="720" w:type="dxa"/>
          </w:tcPr>
          <w:p w14:paraId="3163B778" w14:textId="77777777" w:rsidR="00B17F49" w:rsidRPr="00B023F8" w:rsidRDefault="00B17F49" w:rsidP="00E47B24">
            <w:pPr>
              <w:rPr>
                <w:rFonts w:ascii="Cambria" w:hAnsi="Cambria"/>
                <w:color w:val="000000" w:themeColor="text1"/>
                <w:sz w:val="22"/>
                <w:szCs w:val="22"/>
              </w:rPr>
            </w:pPr>
          </w:p>
        </w:tc>
      </w:tr>
      <w:tr w:rsidR="00B17F49" w:rsidRPr="00B023F8" w14:paraId="358DE15D" w14:textId="77777777" w:rsidTr="00E47B24">
        <w:tc>
          <w:tcPr>
            <w:tcW w:w="6480" w:type="dxa"/>
          </w:tcPr>
          <w:p w14:paraId="4CB0BE66" w14:textId="4706C41D" w:rsidR="00B17F49" w:rsidRPr="00B023F8" w:rsidRDefault="00171E13" w:rsidP="00272E61">
            <w:pPr>
              <w:pStyle w:val="ListParagraph"/>
              <w:numPr>
                <w:ilvl w:val="0"/>
                <w:numId w:val="17"/>
              </w:numPr>
              <w:spacing w:after="0"/>
              <w:rPr>
                <w:rFonts w:ascii="Cambria" w:hAnsi="Cambria" w:cs="Calibri"/>
                <w:color w:val="000000"/>
              </w:rPr>
            </w:pPr>
            <w:r w:rsidRPr="00B023F8">
              <w:rPr>
                <w:rFonts w:ascii="Cambria" w:hAnsi="Cambria" w:cs="Calibri"/>
                <w:color w:val="000000"/>
              </w:rPr>
              <w:t>Report incidences of child or elder abuse, neglect, or threats of harm to authorities, as required.</w:t>
            </w:r>
            <w:r w:rsidR="00B023F8" w:rsidRPr="00B023F8">
              <w:rPr>
                <w:rFonts w:ascii="Cambria" w:hAnsi="Cambria"/>
                <w:i/>
                <w:color w:val="000000" w:themeColor="text1"/>
              </w:rPr>
              <w:t xml:space="preserve"> </w:t>
            </w:r>
          </w:p>
        </w:tc>
        <w:tc>
          <w:tcPr>
            <w:tcW w:w="720" w:type="dxa"/>
          </w:tcPr>
          <w:p w14:paraId="338532C9" w14:textId="77777777" w:rsidR="00B17F49" w:rsidRPr="00B023F8" w:rsidRDefault="00B17F49" w:rsidP="00E47B24">
            <w:pPr>
              <w:rPr>
                <w:rFonts w:ascii="Cambria" w:hAnsi="Cambria"/>
                <w:color w:val="000000" w:themeColor="text1"/>
                <w:sz w:val="22"/>
                <w:szCs w:val="22"/>
              </w:rPr>
            </w:pPr>
          </w:p>
        </w:tc>
        <w:tc>
          <w:tcPr>
            <w:tcW w:w="720" w:type="dxa"/>
          </w:tcPr>
          <w:p w14:paraId="17FA19CC" w14:textId="77777777" w:rsidR="00B17F49" w:rsidRPr="00B023F8" w:rsidRDefault="00B17F49" w:rsidP="00E47B24">
            <w:pPr>
              <w:rPr>
                <w:rFonts w:ascii="Cambria" w:hAnsi="Cambria"/>
                <w:color w:val="000000" w:themeColor="text1"/>
                <w:sz w:val="22"/>
                <w:szCs w:val="22"/>
              </w:rPr>
            </w:pPr>
          </w:p>
        </w:tc>
        <w:tc>
          <w:tcPr>
            <w:tcW w:w="720" w:type="dxa"/>
          </w:tcPr>
          <w:p w14:paraId="70BC533D" w14:textId="77777777" w:rsidR="00B17F49" w:rsidRPr="00B023F8" w:rsidRDefault="00B17F49" w:rsidP="00E47B24">
            <w:pPr>
              <w:rPr>
                <w:rFonts w:ascii="Cambria" w:hAnsi="Cambria"/>
                <w:color w:val="000000" w:themeColor="text1"/>
                <w:sz w:val="22"/>
                <w:szCs w:val="22"/>
              </w:rPr>
            </w:pPr>
          </w:p>
        </w:tc>
        <w:tc>
          <w:tcPr>
            <w:tcW w:w="720" w:type="dxa"/>
          </w:tcPr>
          <w:p w14:paraId="03D24AD8" w14:textId="77777777" w:rsidR="00B17F49" w:rsidRPr="00B023F8" w:rsidRDefault="00B17F49" w:rsidP="00E47B24">
            <w:pPr>
              <w:rPr>
                <w:rFonts w:ascii="Cambria" w:hAnsi="Cambria"/>
                <w:color w:val="000000" w:themeColor="text1"/>
                <w:sz w:val="22"/>
                <w:szCs w:val="22"/>
              </w:rPr>
            </w:pPr>
          </w:p>
        </w:tc>
      </w:tr>
      <w:tr w:rsidR="00364695" w:rsidRPr="00B023F8" w14:paraId="331BA8B3" w14:textId="77777777" w:rsidTr="00E47B24">
        <w:tc>
          <w:tcPr>
            <w:tcW w:w="6480" w:type="dxa"/>
          </w:tcPr>
          <w:p w14:paraId="04D5FA8B" w14:textId="77777777" w:rsidR="00364695" w:rsidRPr="00B023F8" w:rsidRDefault="00364695" w:rsidP="00B17F49">
            <w:pPr>
              <w:rPr>
                <w:rFonts w:ascii="Cambria" w:hAnsi="Cambria"/>
                <w:color w:val="000000" w:themeColor="text1"/>
              </w:rPr>
            </w:pPr>
          </w:p>
        </w:tc>
        <w:tc>
          <w:tcPr>
            <w:tcW w:w="720" w:type="dxa"/>
          </w:tcPr>
          <w:p w14:paraId="1FF95747" w14:textId="77777777" w:rsidR="00364695" w:rsidRPr="00B023F8" w:rsidRDefault="00364695" w:rsidP="00E47B24">
            <w:pPr>
              <w:rPr>
                <w:rFonts w:ascii="Cambria" w:hAnsi="Cambria"/>
                <w:color w:val="000000" w:themeColor="text1"/>
                <w:sz w:val="22"/>
                <w:szCs w:val="22"/>
              </w:rPr>
            </w:pPr>
          </w:p>
        </w:tc>
        <w:tc>
          <w:tcPr>
            <w:tcW w:w="720" w:type="dxa"/>
          </w:tcPr>
          <w:p w14:paraId="3B95FBC9" w14:textId="77777777" w:rsidR="00364695" w:rsidRPr="00B023F8" w:rsidRDefault="00364695" w:rsidP="00E47B24">
            <w:pPr>
              <w:rPr>
                <w:rFonts w:ascii="Cambria" w:hAnsi="Cambria"/>
                <w:color w:val="000000" w:themeColor="text1"/>
                <w:sz w:val="22"/>
                <w:szCs w:val="22"/>
              </w:rPr>
            </w:pPr>
          </w:p>
        </w:tc>
        <w:tc>
          <w:tcPr>
            <w:tcW w:w="720" w:type="dxa"/>
          </w:tcPr>
          <w:p w14:paraId="03E92251" w14:textId="77777777" w:rsidR="00364695" w:rsidRPr="00B023F8" w:rsidRDefault="00364695" w:rsidP="00E47B24">
            <w:pPr>
              <w:rPr>
                <w:rFonts w:ascii="Cambria" w:hAnsi="Cambria"/>
                <w:color w:val="000000" w:themeColor="text1"/>
                <w:sz w:val="22"/>
                <w:szCs w:val="22"/>
              </w:rPr>
            </w:pPr>
          </w:p>
        </w:tc>
        <w:tc>
          <w:tcPr>
            <w:tcW w:w="720" w:type="dxa"/>
          </w:tcPr>
          <w:p w14:paraId="21D63E2A" w14:textId="77777777" w:rsidR="00364695" w:rsidRPr="00B023F8" w:rsidRDefault="00364695" w:rsidP="00E47B24">
            <w:pPr>
              <w:rPr>
                <w:rFonts w:ascii="Cambria" w:hAnsi="Cambria"/>
                <w:color w:val="000000" w:themeColor="text1"/>
                <w:sz w:val="22"/>
                <w:szCs w:val="22"/>
              </w:rPr>
            </w:pPr>
          </w:p>
        </w:tc>
      </w:tr>
      <w:tr w:rsidR="00B17F49" w:rsidRPr="00B023F8" w14:paraId="51FE8C31" w14:textId="77777777" w:rsidTr="00E47B24">
        <w:tc>
          <w:tcPr>
            <w:tcW w:w="6480" w:type="dxa"/>
          </w:tcPr>
          <w:p w14:paraId="1B6651AF" w14:textId="00838C06"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Teach life skills or strategies to clients or their families.</w:t>
            </w:r>
          </w:p>
        </w:tc>
        <w:tc>
          <w:tcPr>
            <w:tcW w:w="720" w:type="dxa"/>
          </w:tcPr>
          <w:p w14:paraId="3F585867" w14:textId="77777777" w:rsidR="00B17F49" w:rsidRPr="00B023F8" w:rsidRDefault="00B17F49" w:rsidP="00E47B24">
            <w:pPr>
              <w:rPr>
                <w:rFonts w:ascii="Cambria" w:hAnsi="Cambria"/>
                <w:color w:val="000000" w:themeColor="text1"/>
                <w:sz w:val="22"/>
                <w:szCs w:val="22"/>
              </w:rPr>
            </w:pPr>
          </w:p>
        </w:tc>
        <w:tc>
          <w:tcPr>
            <w:tcW w:w="720" w:type="dxa"/>
          </w:tcPr>
          <w:p w14:paraId="3B44393E" w14:textId="77777777" w:rsidR="00B17F49" w:rsidRPr="00B023F8" w:rsidRDefault="00B17F49" w:rsidP="00E47B24">
            <w:pPr>
              <w:rPr>
                <w:rFonts w:ascii="Cambria" w:hAnsi="Cambria"/>
                <w:color w:val="000000" w:themeColor="text1"/>
                <w:sz w:val="22"/>
                <w:szCs w:val="22"/>
              </w:rPr>
            </w:pPr>
          </w:p>
        </w:tc>
        <w:tc>
          <w:tcPr>
            <w:tcW w:w="720" w:type="dxa"/>
          </w:tcPr>
          <w:p w14:paraId="4354C07D" w14:textId="77777777" w:rsidR="00B17F49" w:rsidRPr="00B023F8" w:rsidRDefault="00B17F49" w:rsidP="00E47B24">
            <w:pPr>
              <w:rPr>
                <w:rFonts w:ascii="Cambria" w:hAnsi="Cambria"/>
                <w:color w:val="000000" w:themeColor="text1"/>
                <w:sz w:val="22"/>
                <w:szCs w:val="22"/>
              </w:rPr>
            </w:pPr>
          </w:p>
        </w:tc>
        <w:tc>
          <w:tcPr>
            <w:tcW w:w="720" w:type="dxa"/>
          </w:tcPr>
          <w:p w14:paraId="25694165" w14:textId="77777777" w:rsidR="00B17F49" w:rsidRPr="00B023F8" w:rsidRDefault="00B17F49" w:rsidP="00E47B24">
            <w:pPr>
              <w:rPr>
                <w:rFonts w:ascii="Cambria" w:hAnsi="Cambria"/>
                <w:color w:val="000000" w:themeColor="text1"/>
                <w:sz w:val="22"/>
                <w:szCs w:val="22"/>
              </w:rPr>
            </w:pPr>
          </w:p>
        </w:tc>
      </w:tr>
      <w:tr w:rsidR="00B17F49" w:rsidRPr="00B023F8" w14:paraId="69BB69BC" w14:textId="77777777" w:rsidTr="00E47B24">
        <w:tc>
          <w:tcPr>
            <w:tcW w:w="6480" w:type="dxa"/>
          </w:tcPr>
          <w:p w14:paraId="357DA28C" w14:textId="0FF73753" w:rsidR="00B17F49" w:rsidRPr="00B023F8" w:rsidRDefault="00171E13" w:rsidP="00272E61">
            <w:pPr>
              <w:pStyle w:val="ListParagraph"/>
              <w:numPr>
                <w:ilvl w:val="0"/>
                <w:numId w:val="26"/>
              </w:numPr>
              <w:spacing w:after="0"/>
              <w:rPr>
                <w:rFonts w:ascii="Cambria" w:hAnsi="Cambria" w:cs="Calibri"/>
                <w:color w:val="000000"/>
              </w:rPr>
            </w:pPr>
            <w:r w:rsidRPr="00B023F8">
              <w:rPr>
                <w:rFonts w:ascii="Cambria" w:hAnsi="Cambria" w:cs="Calibri"/>
                <w:color w:val="000000"/>
              </w:rPr>
              <w:t>Teach appropriate parenting behaviors to individuals or families.</w:t>
            </w:r>
            <w:r w:rsidR="00B023F8" w:rsidRPr="00B023F8">
              <w:rPr>
                <w:rFonts w:ascii="Cambria" w:hAnsi="Cambria"/>
                <w:i/>
                <w:color w:val="000000" w:themeColor="text1"/>
              </w:rPr>
              <w:t xml:space="preserve"> </w:t>
            </w:r>
          </w:p>
        </w:tc>
        <w:tc>
          <w:tcPr>
            <w:tcW w:w="720" w:type="dxa"/>
          </w:tcPr>
          <w:p w14:paraId="2FD1AFE6" w14:textId="77777777" w:rsidR="00B17F49" w:rsidRPr="00B023F8" w:rsidRDefault="00B17F49" w:rsidP="00E47B24">
            <w:pPr>
              <w:rPr>
                <w:rFonts w:ascii="Cambria" w:hAnsi="Cambria"/>
                <w:color w:val="000000" w:themeColor="text1"/>
                <w:sz w:val="22"/>
                <w:szCs w:val="22"/>
              </w:rPr>
            </w:pPr>
          </w:p>
        </w:tc>
        <w:tc>
          <w:tcPr>
            <w:tcW w:w="720" w:type="dxa"/>
          </w:tcPr>
          <w:p w14:paraId="1A55D8A2" w14:textId="77777777" w:rsidR="00B17F49" w:rsidRPr="00B023F8" w:rsidRDefault="00B17F49" w:rsidP="00E47B24">
            <w:pPr>
              <w:rPr>
                <w:rFonts w:ascii="Cambria" w:hAnsi="Cambria"/>
                <w:color w:val="000000" w:themeColor="text1"/>
                <w:sz w:val="22"/>
                <w:szCs w:val="22"/>
              </w:rPr>
            </w:pPr>
          </w:p>
        </w:tc>
        <w:tc>
          <w:tcPr>
            <w:tcW w:w="720" w:type="dxa"/>
          </w:tcPr>
          <w:p w14:paraId="6A647CAA" w14:textId="77777777" w:rsidR="00B17F49" w:rsidRPr="00B023F8" w:rsidRDefault="00B17F49" w:rsidP="00E47B24">
            <w:pPr>
              <w:rPr>
                <w:rFonts w:ascii="Cambria" w:hAnsi="Cambria"/>
                <w:color w:val="000000" w:themeColor="text1"/>
                <w:sz w:val="22"/>
                <w:szCs w:val="22"/>
              </w:rPr>
            </w:pPr>
          </w:p>
        </w:tc>
        <w:tc>
          <w:tcPr>
            <w:tcW w:w="720" w:type="dxa"/>
          </w:tcPr>
          <w:p w14:paraId="2C0F8058" w14:textId="77777777" w:rsidR="00B17F49" w:rsidRPr="00B023F8" w:rsidRDefault="00B17F49" w:rsidP="00E47B24">
            <w:pPr>
              <w:rPr>
                <w:rFonts w:ascii="Cambria" w:hAnsi="Cambria"/>
                <w:color w:val="000000" w:themeColor="text1"/>
                <w:sz w:val="22"/>
                <w:szCs w:val="22"/>
              </w:rPr>
            </w:pPr>
          </w:p>
        </w:tc>
      </w:tr>
      <w:tr w:rsidR="00364695" w:rsidRPr="00B023F8" w14:paraId="7E1DBF3B" w14:textId="77777777" w:rsidTr="00E47B24">
        <w:tc>
          <w:tcPr>
            <w:tcW w:w="6480" w:type="dxa"/>
          </w:tcPr>
          <w:p w14:paraId="556086C9" w14:textId="77777777" w:rsidR="00364695" w:rsidRPr="00B023F8" w:rsidRDefault="00364695" w:rsidP="00B17F49">
            <w:pPr>
              <w:rPr>
                <w:rFonts w:ascii="Cambria" w:hAnsi="Cambria"/>
                <w:color w:val="000000" w:themeColor="text1"/>
              </w:rPr>
            </w:pPr>
          </w:p>
        </w:tc>
        <w:tc>
          <w:tcPr>
            <w:tcW w:w="720" w:type="dxa"/>
          </w:tcPr>
          <w:p w14:paraId="731FA4D5" w14:textId="77777777" w:rsidR="00364695" w:rsidRPr="00B023F8" w:rsidRDefault="00364695" w:rsidP="00E47B24">
            <w:pPr>
              <w:rPr>
                <w:rFonts w:ascii="Cambria" w:hAnsi="Cambria"/>
                <w:color w:val="000000" w:themeColor="text1"/>
                <w:sz w:val="22"/>
                <w:szCs w:val="22"/>
              </w:rPr>
            </w:pPr>
          </w:p>
        </w:tc>
        <w:tc>
          <w:tcPr>
            <w:tcW w:w="720" w:type="dxa"/>
          </w:tcPr>
          <w:p w14:paraId="20037B16" w14:textId="77777777" w:rsidR="00364695" w:rsidRPr="00B023F8" w:rsidRDefault="00364695" w:rsidP="00E47B24">
            <w:pPr>
              <w:rPr>
                <w:rFonts w:ascii="Cambria" w:hAnsi="Cambria"/>
                <w:color w:val="000000" w:themeColor="text1"/>
                <w:sz w:val="22"/>
                <w:szCs w:val="22"/>
              </w:rPr>
            </w:pPr>
          </w:p>
        </w:tc>
        <w:tc>
          <w:tcPr>
            <w:tcW w:w="720" w:type="dxa"/>
          </w:tcPr>
          <w:p w14:paraId="4095D0A3" w14:textId="77777777" w:rsidR="00364695" w:rsidRPr="00B023F8" w:rsidRDefault="00364695" w:rsidP="00E47B24">
            <w:pPr>
              <w:rPr>
                <w:rFonts w:ascii="Cambria" w:hAnsi="Cambria"/>
                <w:color w:val="000000" w:themeColor="text1"/>
                <w:sz w:val="22"/>
                <w:szCs w:val="22"/>
              </w:rPr>
            </w:pPr>
          </w:p>
        </w:tc>
        <w:tc>
          <w:tcPr>
            <w:tcW w:w="720" w:type="dxa"/>
          </w:tcPr>
          <w:p w14:paraId="4E71C84B" w14:textId="77777777" w:rsidR="00364695" w:rsidRPr="00B023F8" w:rsidRDefault="00364695" w:rsidP="00E47B24">
            <w:pPr>
              <w:rPr>
                <w:rFonts w:ascii="Cambria" w:hAnsi="Cambria"/>
                <w:color w:val="000000" w:themeColor="text1"/>
                <w:sz w:val="22"/>
                <w:szCs w:val="22"/>
              </w:rPr>
            </w:pPr>
          </w:p>
        </w:tc>
      </w:tr>
      <w:tr w:rsidR="00B17F49" w:rsidRPr="00B023F8" w14:paraId="40803D42" w14:textId="77777777" w:rsidTr="00E47B24">
        <w:tc>
          <w:tcPr>
            <w:tcW w:w="6480" w:type="dxa"/>
          </w:tcPr>
          <w:p w14:paraId="3FABD490" w14:textId="6F173D22"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Collect information about community health needs.</w:t>
            </w:r>
          </w:p>
        </w:tc>
        <w:tc>
          <w:tcPr>
            <w:tcW w:w="720" w:type="dxa"/>
          </w:tcPr>
          <w:p w14:paraId="3E066929" w14:textId="77777777" w:rsidR="00B17F49" w:rsidRPr="00B023F8" w:rsidRDefault="00B17F49" w:rsidP="00E47B24">
            <w:pPr>
              <w:rPr>
                <w:rFonts w:ascii="Cambria" w:hAnsi="Cambria"/>
                <w:color w:val="000000" w:themeColor="text1"/>
                <w:sz w:val="22"/>
                <w:szCs w:val="22"/>
              </w:rPr>
            </w:pPr>
          </w:p>
        </w:tc>
        <w:tc>
          <w:tcPr>
            <w:tcW w:w="720" w:type="dxa"/>
          </w:tcPr>
          <w:p w14:paraId="16FD235D" w14:textId="77777777" w:rsidR="00B17F49" w:rsidRPr="00B023F8" w:rsidRDefault="00B17F49" w:rsidP="00E47B24">
            <w:pPr>
              <w:rPr>
                <w:rFonts w:ascii="Cambria" w:hAnsi="Cambria"/>
                <w:color w:val="000000" w:themeColor="text1"/>
                <w:sz w:val="22"/>
                <w:szCs w:val="22"/>
              </w:rPr>
            </w:pPr>
          </w:p>
        </w:tc>
        <w:tc>
          <w:tcPr>
            <w:tcW w:w="720" w:type="dxa"/>
          </w:tcPr>
          <w:p w14:paraId="0842559E" w14:textId="77777777" w:rsidR="00B17F49" w:rsidRPr="00B023F8" w:rsidRDefault="00B17F49" w:rsidP="00E47B24">
            <w:pPr>
              <w:rPr>
                <w:rFonts w:ascii="Cambria" w:hAnsi="Cambria"/>
                <w:color w:val="000000" w:themeColor="text1"/>
                <w:sz w:val="22"/>
                <w:szCs w:val="22"/>
              </w:rPr>
            </w:pPr>
          </w:p>
        </w:tc>
        <w:tc>
          <w:tcPr>
            <w:tcW w:w="720" w:type="dxa"/>
          </w:tcPr>
          <w:p w14:paraId="73DB5607" w14:textId="77777777" w:rsidR="00B17F49" w:rsidRPr="00B023F8" w:rsidRDefault="00B17F49" w:rsidP="00E47B24">
            <w:pPr>
              <w:rPr>
                <w:rFonts w:ascii="Cambria" w:hAnsi="Cambria"/>
                <w:color w:val="000000" w:themeColor="text1"/>
                <w:sz w:val="22"/>
                <w:szCs w:val="22"/>
              </w:rPr>
            </w:pPr>
          </w:p>
        </w:tc>
      </w:tr>
      <w:tr w:rsidR="00B17F49" w:rsidRPr="00B023F8" w14:paraId="7D11FC92" w14:textId="77777777" w:rsidTr="00E47B24">
        <w:tc>
          <w:tcPr>
            <w:tcW w:w="6480" w:type="dxa"/>
          </w:tcPr>
          <w:p w14:paraId="24A974D1" w14:textId="4D8F16AB" w:rsidR="00B17F49" w:rsidRPr="00B023F8" w:rsidRDefault="00171E13" w:rsidP="00272E61">
            <w:pPr>
              <w:pStyle w:val="ListParagraph"/>
              <w:numPr>
                <w:ilvl w:val="0"/>
                <w:numId w:val="27"/>
              </w:numPr>
              <w:spacing w:after="0"/>
              <w:rPr>
                <w:rFonts w:ascii="Cambria" w:hAnsi="Cambria" w:cs="Calibri"/>
                <w:color w:val="000000"/>
              </w:rPr>
            </w:pPr>
            <w:r w:rsidRPr="00B023F8">
              <w:rPr>
                <w:rFonts w:ascii="Cambria" w:hAnsi="Cambria" w:cs="Calibri"/>
                <w:color w:val="000000"/>
              </w:rPr>
              <w:t>Collect information from individuals to compile vital statistics about the general health of community members.</w:t>
            </w:r>
          </w:p>
        </w:tc>
        <w:tc>
          <w:tcPr>
            <w:tcW w:w="720" w:type="dxa"/>
          </w:tcPr>
          <w:p w14:paraId="13F34128" w14:textId="77777777" w:rsidR="00B17F49" w:rsidRPr="00B023F8" w:rsidRDefault="00B17F49" w:rsidP="00E47B24">
            <w:pPr>
              <w:rPr>
                <w:rFonts w:ascii="Cambria" w:hAnsi="Cambria"/>
                <w:color w:val="000000" w:themeColor="text1"/>
                <w:sz w:val="22"/>
                <w:szCs w:val="22"/>
              </w:rPr>
            </w:pPr>
          </w:p>
        </w:tc>
        <w:tc>
          <w:tcPr>
            <w:tcW w:w="720" w:type="dxa"/>
          </w:tcPr>
          <w:p w14:paraId="76175D17" w14:textId="77777777" w:rsidR="00B17F49" w:rsidRPr="00B023F8" w:rsidRDefault="00B17F49" w:rsidP="00E47B24">
            <w:pPr>
              <w:rPr>
                <w:rFonts w:ascii="Cambria" w:hAnsi="Cambria"/>
                <w:color w:val="000000" w:themeColor="text1"/>
                <w:sz w:val="22"/>
                <w:szCs w:val="22"/>
              </w:rPr>
            </w:pPr>
          </w:p>
        </w:tc>
        <w:tc>
          <w:tcPr>
            <w:tcW w:w="720" w:type="dxa"/>
          </w:tcPr>
          <w:p w14:paraId="795B3915" w14:textId="77777777" w:rsidR="00B17F49" w:rsidRPr="00B023F8" w:rsidRDefault="00B17F49" w:rsidP="00E47B24">
            <w:pPr>
              <w:rPr>
                <w:rFonts w:ascii="Cambria" w:hAnsi="Cambria"/>
                <w:color w:val="000000" w:themeColor="text1"/>
                <w:sz w:val="22"/>
                <w:szCs w:val="22"/>
              </w:rPr>
            </w:pPr>
          </w:p>
        </w:tc>
        <w:tc>
          <w:tcPr>
            <w:tcW w:w="720" w:type="dxa"/>
          </w:tcPr>
          <w:p w14:paraId="3BA9D30A" w14:textId="77777777" w:rsidR="00B17F49" w:rsidRPr="00B023F8" w:rsidRDefault="00B17F49" w:rsidP="00E47B24">
            <w:pPr>
              <w:rPr>
                <w:rFonts w:ascii="Cambria" w:hAnsi="Cambria"/>
                <w:color w:val="000000" w:themeColor="text1"/>
                <w:sz w:val="22"/>
                <w:szCs w:val="22"/>
              </w:rPr>
            </w:pPr>
          </w:p>
        </w:tc>
      </w:tr>
      <w:tr w:rsidR="00364695" w:rsidRPr="00B023F8" w14:paraId="518ED65A" w14:textId="77777777" w:rsidTr="00E47B24">
        <w:tc>
          <w:tcPr>
            <w:tcW w:w="6480" w:type="dxa"/>
          </w:tcPr>
          <w:p w14:paraId="7E7E32F7" w14:textId="77777777" w:rsidR="00364695" w:rsidRPr="00B023F8" w:rsidRDefault="00364695" w:rsidP="00B17F49">
            <w:pPr>
              <w:rPr>
                <w:rFonts w:ascii="Cambria" w:hAnsi="Cambria"/>
                <w:color w:val="000000" w:themeColor="text1"/>
              </w:rPr>
            </w:pPr>
          </w:p>
        </w:tc>
        <w:tc>
          <w:tcPr>
            <w:tcW w:w="720" w:type="dxa"/>
          </w:tcPr>
          <w:p w14:paraId="4A763008" w14:textId="77777777" w:rsidR="00364695" w:rsidRPr="00B023F8" w:rsidRDefault="00364695" w:rsidP="00E47B24">
            <w:pPr>
              <w:rPr>
                <w:rFonts w:ascii="Cambria" w:hAnsi="Cambria"/>
                <w:color w:val="000000" w:themeColor="text1"/>
                <w:sz w:val="22"/>
                <w:szCs w:val="22"/>
              </w:rPr>
            </w:pPr>
          </w:p>
        </w:tc>
        <w:tc>
          <w:tcPr>
            <w:tcW w:w="720" w:type="dxa"/>
          </w:tcPr>
          <w:p w14:paraId="331D77F3" w14:textId="77777777" w:rsidR="00364695" w:rsidRPr="00B023F8" w:rsidRDefault="00364695" w:rsidP="00E47B24">
            <w:pPr>
              <w:rPr>
                <w:rFonts w:ascii="Cambria" w:hAnsi="Cambria"/>
                <w:color w:val="000000" w:themeColor="text1"/>
                <w:sz w:val="22"/>
                <w:szCs w:val="22"/>
              </w:rPr>
            </w:pPr>
          </w:p>
        </w:tc>
        <w:tc>
          <w:tcPr>
            <w:tcW w:w="720" w:type="dxa"/>
          </w:tcPr>
          <w:p w14:paraId="0C8F8557" w14:textId="77777777" w:rsidR="00364695" w:rsidRPr="00B023F8" w:rsidRDefault="00364695" w:rsidP="00E47B24">
            <w:pPr>
              <w:rPr>
                <w:rFonts w:ascii="Cambria" w:hAnsi="Cambria"/>
                <w:color w:val="000000" w:themeColor="text1"/>
                <w:sz w:val="22"/>
                <w:szCs w:val="22"/>
              </w:rPr>
            </w:pPr>
          </w:p>
        </w:tc>
        <w:tc>
          <w:tcPr>
            <w:tcW w:w="720" w:type="dxa"/>
          </w:tcPr>
          <w:p w14:paraId="78FB08D5" w14:textId="77777777" w:rsidR="00364695" w:rsidRPr="00B023F8" w:rsidRDefault="00364695" w:rsidP="00E47B24">
            <w:pPr>
              <w:rPr>
                <w:rFonts w:ascii="Cambria" w:hAnsi="Cambria"/>
                <w:color w:val="000000" w:themeColor="text1"/>
                <w:sz w:val="22"/>
                <w:szCs w:val="22"/>
              </w:rPr>
            </w:pPr>
          </w:p>
        </w:tc>
      </w:tr>
      <w:tr w:rsidR="00B17F49" w:rsidRPr="00B023F8" w14:paraId="2E252349" w14:textId="77777777" w:rsidTr="00E47B24">
        <w:tc>
          <w:tcPr>
            <w:tcW w:w="6480" w:type="dxa"/>
          </w:tcPr>
          <w:p w14:paraId="2D896583" w14:textId="0D4F20B6"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Lead classes or community events.</w:t>
            </w:r>
          </w:p>
        </w:tc>
        <w:tc>
          <w:tcPr>
            <w:tcW w:w="720" w:type="dxa"/>
          </w:tcPr>
          <w:p w14:paraId="0B082444" w14:textId="77777777" w:rsidR="00B17F49" w:rsidRPr="00B023F8" w:rsidRDefault="00B17F49" w:rsidP="00E47B24">
            <w:pPr>
              <w:rPr>
                <w:rFonts w:ascii="Cambria" w:hAnsi="Cambria"/>
                <w:color w:val="000000" w:themeColor="text1"/>
                <w:sz w:val="22"/>
                <w:szCs w:val="22"/>
              </w:rPr>
            </w:pPr>
          </w:p>
        </w:tc>
        <w:tc>
          <w:tcPr>
            <w:tcW w:w="720" w:type="dxa"/>
          </w:tcPr>
          <w:p w14:paraId="5263F7BA" w14:textId="77777777" w:rsidR="00B17F49" w:rsidRPr="00B023F8" w:rsidRDefault="00B17F49" w:rsidP="00E47B24">
            <w:pPr>
              <w:rPr>
                <w:rFonts w:ascii="Cambria" w:hAnsi="Cambria"/>
                <w:color w:val="000000" w:themeColor="text1"/>
                <w:sz w:val="22"/>
                <w:szCs w:val="22"/>
              </w:rPr>
            </w:pPr>
          </w:p>
        </w:tc>
        <w:tc>
          <w:tcPr>
            <w:tcW w:w="720" w:type="dxa"/>
          </w:tcPr>
          <w:p w14:paraId="60238F28" w14:textId="77777777" w:rsidR="00B17F49" w:rsidRPr="00B023F8" w:rsidRDefault="00B17F49" w:rsidP="00E47B24">
            <w:pPr>
              <w:rPr>
                <w:rFonts w:ascii="Cambria" w:hAnsi="Cambria"/>
                <w:color w:val="000000" w:themeColor="text1"/>
                <w:sz w:val="22"/>
                <w:szCs w:val="22"/>
              </w:rPr>
            </w:pPr>
          </w:p>
        </w:tc>
        <w:tc>
          <w:tcPr>
            <w:tcW w:w="720" w:type="dxa"/>
          </w:tcPr>
          <w:p w14:paraId="4F37E3A5" w14:textId="77777777" w:rsidR="00B17F49" w:rsidRPr="00B023F8" w:rsidRDefault="00B17F49" w:rsidP="00E47B24">
            <w:pPr>
              <w:rPr>
                <w:rFonts w:ascii="Cambria" w:hAnsi="Cambria"/>
                <w:color w:val="000000" w:themeColor="text1"/>
                <w:sz w:val="22"/>
                <w:szCs w:val="22"/>
              </w:rPr>
            </w:pPr>
          </w:p>
        </w:tc>
      </w:tr>
      <w:tr w:rsidR="00B17F49" w:rsidRPr="00B023F8" w14:paraId="3468666C" w14:textId="77777777" w:rsidTr="00E47B24">
        <w:tc>
          <w:tcPr>
            <w:tcW w:w="6480" w:type="dxa"/>
          </w:tcPr>
          <w:p w14:paraId="52ADA9C4" w14:textId="5EB758A4" w:rsidR="00B17F49" w:rsidRPr="00B023F8" w:rsidRDefault="00171E13" w:rsidP="00272E61">
            <w:pPr>
              <w:pStyle w:val="ListParagraph"/>
              <w:numPr>
                <w:ilvl w:val="0"/>
                <w:numId w:val="28"/>
              </w:numPr>
              <w:spacing w:after="0"/>
              <w:rPr>
                <w:rFonts w:ascii="Cambria" w:hAnsi="Cambria" w:cs="Calibri"/>
                <w:color w:val="000000"/>
              </w:rPr>
            </w:pPr>
            <w:r w:rsidRPr="00B023F8">
              <w:rPr>
                <w:rFonts w:ascii="Cambria" w:hAnsi="Cambria" w:cs="Calibri"/>
                <w:color w:val="000000"/>
              </w:rPr>
              <w:t>Teach classes or otherwise disseminate medical or dental health information to school groups, community groups, or targeted families or individuals, in a manner consistent with cultural norms.</w:t>
            </w:r>
            <w:r w:rsidR="00B023F8" w:rsidRPr="00B023F8">
              <w:rPr>
                <w:rFonts w:ascii="Cambria" w:hAnsi="Cambria"/>
                <w:i/>
                <w:color w:val="000000" w:themeColor="text1"/>
              </w:rPr>
              <w:t xml:space="preserve"> </w:t>
            </w:r>
          </w:p>
        </w:tc>
        <w:tc>
          <w:tcPr>
            <w:tcW w:w="720" w:type="dxa"/>
          </w:tcPr>
          <w:p w14:paraId="6B56A934" w14:textId="77777777" w:rsidR="00B17F49" w:rsidRPr="00B023F8" w:rsidRDefault="00B17F49" w:rsidP="00E47B24">
            <w:pPr>
              <w:rPr>
                <w:rFonts w:ascii="Cambria" w:hAnsi="Cambria"/>
                <w:color w:val="000000" w:themeColor="text1"/>
                <w:sz w:val="22"/>
                <w:szCs w:val="22"/>
              </w:rPr>
            </w:pPr>
          </w:p>
        </w:tc>
        <w:tc>
          <w:tcPr>
            <w:tcW w:w="720" w:type="dxa"/>
          </w:tcPr>
          <w:p w14:paraId="76A62A65" w14:textId="77777777" w:rsidR="00B17F49" w:rsidRPr="00B023F8" w:rsidRDefault="00B17F49" w:rsidP="00E47B24">
            <w:pPr>
              <w:rPr>
                <w:rFonts w:ascii="Cambria" w:hAnsi="Cambria"/>
                <w:color w:val="000000" w:themeColor="text1"/>
                <w:sz w:val="22"/>
                <w:szCs w:val="22"/>
              </w:rPr>
            </w:pPr>
          </w:p>
        </w:tc>
        <w:tc>
          <w:tcPr>
            <w:tcW w:w="720" w:type="dxa"/>
          </w:tcPr>
          <w:p w14:paraId="5FB5644B" w14:textId="77777777" w:rsidR="00B17F49" w:rsidRPr="00B023F8" w:rsidRDefault="00B17F49" w:rsidP="00E47B24">
            <w:pPr>
              <w:rPr>
                <w:rFonts w:ascii="Cambria" w:hAnsi="Cambria"/>
                <w:color w:val="000000" w:themeColor="text1"/>
                <w:sz w:val="22"/>
                <w:szCs w:val="22"/>
              </w:rPr>
            </w:pPr>
          </w:p>
        </w:tc>
        <w:tc>
          <w:tcPr>
            <w:tcW w:w="720" w:type="dxa"/>
          </w:tcPr>
          <w:p w14:paraId="4CD577F9" w14:textId="77777777" w:rsidR="00B17F49" w:rsidRPr="00B023F8" w:rsidRDefault="00B17F49" w:rsidP="00E47B24">
            <w:pPr>
              <w:rPr>
                <w:rFonts w:ascii="Cambria" w:hAnsi="Cambria"/>
                <w:color w:val="000000" w:themeColor="text1"/>
                <w:sz w:val="22"/>
                <w:szCs w:val="22"/>
              </w:rPr>
            </w:pPr>
          </w:p>
        </w:tc>
      </w:tr>
    </w:tbl>
    <w:p w14:paraId="71DB9E24" w14:textId="77777777" w:rsidR="00184D93" w:rsidRDefault="00184D93">
      <w:r>
        <w:br w:type="page"/>
      </w:r>
    </w:p>
    <w:tbl>
      <w:tblPr>
        <w:tblStyle w:val="TableGrid"/>
        <w:tblW w:w="9360" w:type="dxa"/>
        <w:tblLayout w:type="fixed"/>
        <w:tblLook w:val="04A0" w:firstRow="1" w:lastRow="0" w:firstColumn="1" w:lastColumn="0" w:noHBand="0" w:noVBand="1"/>
      </w:tblPr>
      <w:tblGrid>
        <w:gridCol w:w="6480"/>
        <w:gridCol w:w="720"/>
        <w:gridCol w:w="720"/>
        <w:gridCol w:w="720"/>
        <w:gridCol w:w="720"/>
      </w:tblGrid>
      <w:tr w:rsidR="00B17F49" w:rsidRPr="00B023F8" w14:paraId="20D32788" w14:textId="77777777" w:rsidTr="00E47B24">
        <w:tc>
          <w:tcPr>
            <w:tcW w:w="6480" w:type="dxa"/>
          </w:tcPr>
          <w:p w14:paraId="3C30AA66" w14:textId="472BAEBF"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lastRenderedPageBreak/>
              <w:t>Advise others on social or educational issues.</w:t>
            </w:r>
          </w:p>
        </w:tc>
        <w:tc>
          <w:tcPr>
            <w:tcW w:w="720" w:type="dxa"/>
          </w:tcPr>
          <w:p w14:paraId="3205DB87" w14:textId="77777777" w:rsidR="00B17F49" w:rsidRPr="00B023F8" w:rsidRDefault="00B17F49" w:rsidP="00E47B24">
            <w:pPr>
              <w:rPr>
                <w:rFonts w:ascii="Cambria" w:hAnsi="Cambria"/>
                <w:color w:val="000000" w:themeColor="text1"/>
                <w:sz w:val="22"/>
                <w:szCs w:val="22"/>
              </w:rPr>
            </w:pPr>
          </w:p>
        </w:tc>
        <w:tc>
          <w:tcPr>
            <w:tcW w:w="720" w:type="dxa"/>
          </w:tcPr>
          <w:p w14:paraId="25C3A708" w14:textId="77777777" w:rsidR="00B17F49" w:rsidRPr="00B023F8" w:rsidRDefault="00B17F49" w:rsidP="00E47B24">
            <w:pPr>
              <w:rPr>
                <w:rFonts w:ascii="Cambria" w:hAnsi="Cambria"/>
                <w:color w:val="000000" w:themeColor="text1"/>
                <w:sz w:val="22"/>
                <w:szCs w:val="22"/>
              </w:rPr>
            </w:pPr>
          </w:p>
        </w:tc>
        <w:tc>
          <w:tcPr>
            <w:tcW w:w="720" w:type="dxa"/>
          </w:tcPr>
          <w:p w14:paraId="5DEBA157" w14:textId="77777777" w:rsidR="00B17F49" w:rsidRPr="00B023F8" w:rsidRDefault="00B17F49" w:rsidP="00E47B24">
            <w:pPr>
              <w:rPr>
                <w:rFonts w:ascii="Cambria" w:hAnsi="Cambria"/>
                <w:color w:val="000000" w:themeColor="text1"/>
                <w:sz w:val="22"/>
                <w:szCs w:val="22"/>
              </w:rPr>
            </w:pPr>
          </w:p>
        </w:tc>
        <w:tc>
          <w:tcPr>
            <w:tcW w:w="720" w:type="dxa"/>
          </w:tcPr>
          <w:p w14:paraId="339972BA" w14:textId="77777777" w:rsidR="00B17F49" w:rsidRPr="00B023F8" w:rsidRDefault="00B17F49" w:rsidP="00E47B24">
            <w:pPr>
              <w:rPr>
                <w:rFonts w:ascii="Cambria" w:hAnsi="Cambria"/>
                <w:color w:val="000000" w:themeColor="text1"/>
                <w:sz w:val="22"/>
                <w:szCs w:val="22"/>
              </w:rPr>
            </w:pPr>
          </w:p>
        </w:tc>
      </w:tr>
      <w:tr w:rsidR="00B17F49" w:rsidRPr="00B023F8" w14:paraId="2B8C9497" w14:textId="77777777" w:rsidTr="00E47B24">
        <w:tc>
          <w:tcPr>
            <w:tcW w:w="6480" w:type="dxa"/>
          </w:tcPr>
          <w:p w14:paraId="2D800548" w14:textId="56812344" w:rsidR="00B17F49" w:rsidRPr="00B023F8" w:rsidRDefault="00171E13" w:rsidP="00272E61">
            <w:pPr>
              <w:pStyle w:val="ListParagraph"/>
              <w:numPr>
                <w:ilvl w:val="0"/>
                <w:numId w:val="18"/>
              </w:numPr>
              <w:spacing w:after="0"/>
              <w:rPr>
                <w:rFonts w:ascii="Cambria" w:hAnsi="Cambria" w:cs="Calibri"/>
                <w:color w:val="000000"/>
              </w:rPr>
            </w:pPr>
            <w:r w:rsidRPr="00B023F8">
              <w:rPr>
                <w:rFonts w:ascii="Cambria" w:hAnsi="Cambria" w:cs="Calibri"/>
                <w:color w:val="000000"/>
              </w:rPr>
              <w:t>Advise clients or community groups on issues related to social or intellectual development, such as education, childcare, or problem solving.</w:t>
            </w:r>
            <w:r w:rsidR="00B023F8" w:rsidRPr="00B023F8">
              <w:rPr>
                <w:rFonts w:ascii="Cambria" w:hAnsi="Cambria"/>
                <w:i/>
                <w:color w:val="000000" w:themeColor="text1"/>
              </w:rPr>
              <w:t xml:space="preserve"> </w:t>
            </w:r>
          </w:p>
        </w:tc>
        <w:tc>
          <w:tcPr>
            <w:tcW w:w="720" w:type="dxa"/>
          </w:tcPr>
          <w:p w14:paraId="235774EC" w14:textId="77777777" w:rsidR="00B17F49" w:rsidRPr="00B023F8" w:rsidRDefault="00B17F49" w:rsidP="00E47B24">
            <w:pPr>
              <w:rPr>
                <w:rFonts w:ascii="Cambria" w:hAnsi="Cambria"/>
                <w:color w:val="000000" w:themeColor="text1"/>
                <w:sz w:val="22"/>
                <w:szCs w:val="22"/>
              </w:rPr>
            </w:pPr>
          </w:p>
        </w:tc>
        <w:tc>
          <w:tcPr>
            <w:tcW w:w="720" w:type="dxa"/>
          </w:tcPr>
          <w:p w14:paraId="6D2D4C6F" w14:textId="77777777" w:rsidR="00B17F49" w:rsidRPr="00B023F8" w:rsidRDefault="00B17F49" w:rsidP="00E47B24">
            <w:pPr>
              <w:rPr>
                <w:rFonts w:ascii="Cambria" w:hAnsi="Cambria"/>
                <w:color w:val="000000" w:themeColor="text1"/>
                <w:sz w:val="22"/>
                <w:szCs w:val="22"/>
              </w:rPr>
            </w:pPr>
          </w:p>
        </w:tc>
        <w:tc>
          <w:tcPr>
            <w:tcW w:w="720" w:type="dxa"/>
          </w:tcPr>
          <w:p w14:paraId="7DDA4232" w14:textId="77777777" w:rsidR="00B17F49" w:rsidRPr="00B023F8" w:rsidRDefault="00B17F49" w:rsidP="00E47B24">
            <w:pPr>
              <w:rPr>
                <w:rFonts w:ascii="Cambria" w:hAnsi="Cambria"/>
                <w:color w:val="000000" w:themeColor="text1"/>
                <w:sz w:val="22"/>
                <w:szCs w:val="22"/>
              </w:rPr>
            </w:pPr>
          </w:p>
        </w:tc>
        <w:tc>
          <w:tcPr>
            <w:tcW w:w="720" w:type="dxa"/>
          </w:tcPr>
          <w:p w14:paraId="392A6C61" w14:textId="77777777" w:rsidR="00B17F49" w:rsidRPr="00B023F8" w:rsidRDefault="00B17F49" w:rsidP="00E47B24">
            <w:pPr>
              <w:rPr>
                <w:rFonts w:ascii="Cambria" w:hAnsi="Cambria"/>
                <w:color w:val="000000" w:themeColor="text1"/>
                <w:sz w:val="22"/>
                <w:szCs w:val="22"/>
              </w:rPr>
            </w:pPr>
          </w:p>
        </w:tc>
      </w:tr>
      <w:tr w:rsidR="00364695" w:rsidRPr="00B023F8" w14:paraId="69DC0CED" w14:textId="77777777" w:rsidTr="00E47B24">
        <w:tc>
          <w:tcPr>
            <w:tcW w:w="6480" w:type="dxa"/>
          </w:tcPr>
          <w:p w14:paraId="308FBBA8" w14:textId="77777777" w:rsidR="00364695" w:rsidRPr="00B023F8" w:rsidRDefault="00364695" w:rsidP="00B17F49">
            <w:pPr>
              <w:rPr>
                <w:rFonts w:ascii="Cambria" w:hAnsi="Cambria"/>
                <w:color w:val="000000" w:themeColor="text1"/>
              </w:rPr>
            </w:pPr>
          </w:p>
        </w:tc>
        <w:tc>
          <w:tcPr>
            <w:tcW w:w="720" w:type="dxa"/>
          </w:tcPr>
          <w:p w14:paraId="151EEBE9" w14:textId="77777777" w:rsidR="00364695" w:rsidRPr="00B023F8" w:rsidRDefault="00364695" w:rsidP="00E47B24">
            <w:pPr>
              <w:rPr>
                <w:rFonts w:ascii="Cambria" w:hAnsi="Cambria"/>
                <w:color w:val="000000" w:themeColor="text1"/>
                <w:sz w:val="22"/>
                <w:szCs w:val="22"/>
              </w:rPr>
            </w:pPr>
          </w:p>
        </w:tc>
        <w:tc>
          <w:tcPr>
            <w:tcW w:w="720" w:type="dxa"/>
          </w:tcPr>
          <w:p w14:paraId="5E4D05E3" w14:textId="77777777" w:rsidR="00364695" w:rsidRPr="00B023F8" w:rsidRDefault="00364695" w:rsidP="00E47B24">
            <w:pPr>
              <w:rPr>
                <w:rFonts w:ascii="Cambria" w:hAnsi="Cambria"/>
                <w:color w:val="000000" w:themeColor="text1"/>
                <w:sz w:val="22"/>
                <w:szCs w:val="22"/>
              </w:rPr>
            </w:pPr>
          </w:p>
        </w:tc>
        <w:tc>
          <w:tcPr>
            <w:tcW w:w="720" w:type="dxa"/>
          </w:tcPr>
          <w:p w14:paraId="4BE7B0CD" w14:textId="77777777" w:rsidR="00364695" w:rsidRPr="00B023F8" w:rsidRDefault="00364695" w:rsidP="00E47B24">
            <w:pPr>
              <w:rPr>
                <w:rFonts w:ascii="Cambria" w:hAnsi="Cambria"/>
                <w:color w:val="000000" w:themeColor="text1"/>
                <w:sz w:val="22"/>
                <w:szCs w:val="22"/>
              </w:rPr>
            </w:pPr>
          </w:p>
        </w:tc>
        <w:tc>
          <w:tcPr>
            <w:tcW w:w="720" w:type="dxa"/>
          </w:tcPr>
          <w:p w14:paraId="1276926D" w14:textId="77777777" w:rsidR="00364695" w:rsidRPr="00B023F8" w:rsidRDefault="00364695" w:rsidP="00E47B24">
            <w:pPr>
              <w:rPr>
                <w:rFonts w:ascii="Cambria" w:hAnsi="Cambria"/>
                <w:color w:val="000000" w:themeColor="text1"/>
                <w:sz w:val="22"/>
                <w:szCs w:val="22"/>
              </w:rPr>
            </w:pPr>
          </w:p>
        </w:tc>
      </w:tr>
      <w:tr w:rsidR="00B17F49" w:rsidRPr="00B023F8" w14:paraId="60D54C5C" w14:textId="77777777" w:rsidTr="00E47B24">
        <w:tc>
          <w:tcPr>
            <w:tcW w:w="6480" w:type="dxa"/>
          </w:tcPr>
          <w:p w14:paraId="6DEA72B3" w14:textId="2C0BE115"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Help clients get needed services or resources.</w:t>
            </w:r>
          </w:p>
        </w:tc>
        <w:tc>
          <w:tcPr>
            <w:tcW w:w="720" w:type="dxa"/>
          </w:tcPr>
          <w:p w14:paraId="563F3357" w14:textId="77777777" w:rsidR="00B17F49" w:rsidRPr="00B023F8" w:rsidRDefault="00B17F49" w:rsidP="00E47B24">
            <w:pPr>
              <w:rPr>
                <w:rFonts w:ascii="Cambria" w:hAnsi="Cambria"/>
                <w:color w:val="000000" w:themeColor="text1"/>
                <w:sz w:val="22"/>
                <w:szCs w:val="22"/>
              </w:rPr>
            </w:pPr>
          </w:p>
        </w:tc>
        <w:tc>
          <w:tcPr>
            <w:tcW w:w="720" w:type="dxa"/>
          </w:tcPr>
          <w:p w14:paraId="51A16340" w14:textId="77777777" w:rsidR="00B17F49" w:rsidRPr="00B023F8" w:rsidRDefault="00B17F49" w:rsidP="00E47B24">
            <w:pPr>
              <w:rPr>
                <w:rFonts w:ascii="Cambria" w:hAnsi="Cambria"/>
                <w:color w:val="000000" w:themeColor="text1"/>
                <w:sz w:val="22"/>
                <w:szCs w:val="22"/>
              </w:rPr>
            </w:pPr>
          </w:p>
        </w:tc>
        <w:tc>
          <w:tcPr>
            <w:tcW w:w="720" w:type="dxa"/>
          </w:tcPr>
          <w:p w14:paraId="37697581" w14:textId="77777777" w:rsidR="00B17F49" w:rsidRPr="00B023F8" w:rsidRDefault="00B17F49" w:rsidP="00E47B24">
            <w:pPr>
              <w:rPr>
                <w:rFonts w:ascii="Cambria" w:hAnsi="Cambria"/>
                <w:color w:val="000000" w:themeColor="text1"/>
                <w:sz w:val="22"/>
                <w:szCs w:val="22"/>
              </w:rPr>
            </w:pPr>
          </w:p>
        </w:tc>
        <w:tc>
          <w:tcPr>
            <w:tcW w:w="720" w:type="dxa"/>
          </w:tcPr>
          <w:p w14:paraId="63CD94E0" w14:textId="77777777" w:rsidR="00B17F49" w:rsidRPr="00B023F8" w:rsidRDefault="00B17F49" w:rsidP="00E47B24">
            <w:pPr>
              <w:rPr>
                <w:rFonts w:ascii="Cambria" w:hAnsi="Cambria"/>
                <w:color w:val="000000" w:themeColor="text1"/>
                <w:sz w:val="22"/>
                <w:szCs w:val="22"/>
              </w:rPr>
            </w:pPr>
          </w:p>
        </w:tc>
      </w:tr>
      <w:tr w:rsidR="00B17F49" w:rsidRPr="00B023F8" w14:paraId="4B795D58" w14:textId="77777777" w:rsidTr="00E47B24">
        <w:tc>
          <w:tcPr>
            <w:tcW w:w="6480" w:type="dxa"/>
          </w:tcPr>
          <w:p w14:paraId="4150C391" w14:textId="459CC2E4" w:rsidR="00B17F49" w:rsidRPr="00B023F8" w:rsidRDefault="00171E13" w:rsidP="00272E61">
            <w:pPr>
              <w:pStyle w:val="ListParagraph"/>
              <w:numPr>
                <w:ilvl w:val="0"/>
                <w:numId w:val="19"/>
              </w:numPr>
              <w:spacing w:after="0"/>
              <w:rPr>
                <w:rFonts w:ascii="Cambria" w:hAnsi="Cambria" w:cs="Calibri"/>
                <w:color w:val="000000"/>
              </w:rPr>
            </w:pPr>
            <w:r w:rsidRPr="00B023F8">
              <w:rPr>
                <w:rFonts w:ascii="Cambria" w:hAnsi="Cambria" w:cs="Calibri"/>
                <w:color w:val="000000"/>
              </w:rPr>
              <w:t>Assist families to apply for social services, including Medicaid or Women, Infants, and Children (WIC).</w:t>
            </w:r>
            <w:r w:rsidR="00B023F8" w:rsidRPr="00B023F8">
              <w:rPr>
                <w:rFonts w:ascii="Cambria" w:hAnsi="Cambria"/>
                <w:i/>
                <w:color w:val="000000" w:themeColor="text1"/>
              </w:rPr>
              <w:t xml:space="preserve"> </w:t>
            </w:r>
          </w:p>
        </w:tc>
        <w:tc>
          <w:tcPr>
            <w:tcW w:w="720" w:type="dxa"/>
          </w:tcPr>
          <w:p w14:paraId="526B5BDB" w14:textId="77777777" w:rsidR="00B17F49" w:rsidRPr="00B023F8" w:rsidRDefault="00B17F49" w:rsidP="00E47B24">
            <w:pPr>
              <w:rPr>
                <w:rFonts w:ascii="Cambria" w:hAnsi="Cambria"/>
                <w:color w:val="000000" w:themeColor="text1"/>
                <w:sz w:val="22"/>
                <w:szCs w:val="22"/>
              </w:rPr>
            </w:pPr>
          </w:p>
        </w:tc>
        <w:tc>
          <w:tcPr>
            <w:tcW w:w="720" w:type="dxa"/>
          </w:tcPr>
          <w:p w14:paraId="7BAFB3A7" w14:textId="77777777" w:rsidR="00B17F49" w:rsidRPr="00B023F8" w:rsidRDefault="00B17F49" w:rsidP="00E47B24">
            <w:pPr>
              <w:rPr>
                <w:rFonts w:ascii="Cambria" w:hAnsi="Cambria"/>
                <w:color w:val="000000" w:themeColor="text1"/>
                <w:sz w:val="22"/>
                <w:szCs w:val="22"/>
              </w:rPr>
            </w:pPr>
          </w:p>
        </w:tc>
        <w:tc>
          <w:tcPr>
            <w:tcW w:w="720" w:type="dxa"/>
          </w:tcPr>
          <w:p w14:paraId="1E8BF85E" w14:textId="77777777" w:rsidR="00B17F49" w:rsidRPr="00B023F8" w:rsidRDefault="00B17F49" w:rsidP="00E47B24">
            <w:pPr>
              <w:rPr>
                <w:rFonts w:ascii="Cambria" w:hAnsi="Cambria"/>
                <w:color w:val="000000" w:themeColor="text1"/>
                <w:sz w:val="22"/>
                <w:szCs w:val="22"/>
              </w:rPr>
            </w:pPr>
          </w:p>
        </w:tc>
        <w:tc>
          <w:tcPr>
            <w:tcW w:w="720" w:type="dxa"/>
          </w:tcPr>
          <w:p w14:paraId="7AC3FACC" w14:textId="77777777" w:rsidR="00B17F49" w:rsidRPr="00B023F8" w:rsidRDefault="00B17F49" w:rsidP="00E47B24">
            <w:pPr>
              <w:rPr>
                <w:rFonts w:ascii="Cambria" w:hAnsi="Cambria"/>
                <w:color w:val="000000" w:themeColor="text1"/>
                <w:sz w:val="22"/>
                <w:szCs w:val="22"/>
              </w:rPr>
            </w:pPr>
          </w:p>
        </w:tc>
      </w:tr>
      <w:tr w:rsidR="00364695" w:rsidRPr="00B023F8" w14:paraId="6D14D3AD" w14:textId="77777777" w:rsidTr="00E47B24">
        <w:tc>
          <w:tcPr>
            <w:tcW w:w="6480" w:type="dxa"/>
          </w:tcPr>
          <w:p w14:paraId="51CDE4B4" w14:textId="77777777" w:rsidR="00364695" w:rsidRPr="00B023F8" w:rsidRDefault="00364695" w:rsidP="00B17F49">
            <w:pPr>
              <w:rPr>
                <w:rFonts w:ascii="Cambria" w:hAnsi="Cambria"/>
                <w:color w:val="000000" w:themeColor="text1"/>
              </w:rPr>
            </w:pPr>
          </w:p>
        </w:tc>
        <w:tc>
          <w:tcPr>
            <w:tcW w:w="720" w:type="dxa"/>
          </w:tcPr>
          <w:p w14:paraId="62CBA355" w14:textId="77777777" w:rsidR="00364695" w:rsidRPr="00B023F8" w:rsidRDefault="00364695" w:rsidP="00E47B24">
            <w:pPr>
              <w:rPr>
                <w:rFonts w:ascii="Cambria" w:hAnsi="Cambria"/>
                <w:color w:val="000000" w:themeColor="text1"/>
                <w:sz w:val="22"/>
                <w:szCs w:val="22"/>
              </w:rPr>
            </w:pPr>
          </w:p>
        </w:tc>
        <w:tc>
          <w:tcPr>
            <w:tcW w:w="720" w:type="dxa"/>
          </w:tcPr>
          <w:p w14:paraId="3945DAD5" w14:textId="77777777" w:rsidR="00364695" w:rsidRPr="00B023F8" w:rsidRDefault="00364695" w:rsidP="00E47B24">
            <w:pPr>
              <w:rPr>
                <w:rFonts w:ascii="Cambria" w:hAnsi="Cambria"/>
                <w:color w:val="000000" w:themeColor="text1"/>
                <w:sz w:val="22"/>
                <w:szCs w:val="22"/>
              </w:rPr>
            </w:pPr>
          </w:p>
        </w:tc>
        <w:tc>
          <w:tcPr>
            <w:tcW w:w="720" w:type="dxa"/>
          </w:tcPr>
          <w:p w14:paraId="47E8E6E2" w14:textId="77777777" w:rsidR="00364695" w:rsidRPr="00B023F8" w:rsidRDefault="00364695" w:rsidP="00E47B24">
            <w:pPr>
              <w:rPr>
                <w:rFonts w:ascii="Cambria" w:hAnsi="Cambria"/>
                <w:color w:val="000000" w:themeColor="text1"/>
                <w:sz w:val="22"/>
                <w:szCs w:val="22"/>
              </w:rPr>
            </w:pPr>
          </w:p>
        </w:tc>
        <w:tc>
          <w:tcPr>
            <w:tcW w:w="720" w:type="dxa"/>
          </w:tcPr>
          <w:p w14:paraId="4CEE4D35" w14:textId="77777777" w:rsidR="00364695" w:rsidRPr="00B023F8" w:rsidRDefault="00364695" w:rsidP="00E47B24">
            <w:pPr>
              <w:rPr>
                <w:rFonts w:ascii="Cambria" w:hAnsi="Cambria"/>
                <w:color w:val="000000" w:themeColor="text1"/>
                <w:sz w:val="22"/>
                <w:szCs w:val="22"/>
              </w:rPr>
            </w:pPr>
          </w:p>
        </w:tc>
      </w:tr>
      <w:tr w:rsidR="00B17F49" w:rsidRPr="00B023F8" w14:paraId="3E681961" w14:textId="77777777" w:rsidTr="00E47B24">
        <w:tc>
          <w:tcPr>
            <w:tcW w:w="6480" w:type="dxa"/>
          </w:tcPr>
          <w:p w14:paraId="6234B174" w14:textId="44108549"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Develop working relationships with others to facilitate program activities.</w:t>
            </w:r>
          </w:p>
        </w:tc>
        <w:tc>
          <w:tcPr>
            <w:tcW w:w="720" w:type="dxa"/>
          </w:tcPr>
          <w:p w14:paraId="1A8899FE" w14:textId="77777777" w:rsidR="00B17F49" w:rsidRPr="00B023F8" w:rsidRDefault="00B17F49" w:rsidP="00E47B24">
            <w:pPr>
              <w:rPr>
                <w:rFonts w:ascii="Cambria" w:hAnsi="Cambria"/>
                <w:color w:val="000000" w:themeColor="text1"/>
                <w:sz w:val="22"/>
                <w:szCs w:val="22"/>
              </w:rPr>
            </w:pPr>
          </w:p>
        </w:tc>
        <w:tc>
          <w:tcPr>
            <w:tcW w:w="720" w:type="dxa"/>
          </w:tcPr>
          <w:p w14:paraId="05885981" w14:textId="77777777" w:rsidR="00B17F49" w:rsidRPr="00B023F8" w:rsidRDefault="00B17F49" w:rsidP="00E47B24">
            <w:pPr>
              <w:rPr>
                <w:rFonts w:ascii="Cambria" w:hAnsi="Cambria"/>
                <w:color w:val="000000" w:themeColor="text1"/>
                <w:sz w:val="22"/>
                <w:szCs w:val="22"/>
              </w:rPr>
            </w:pPr>
          </w:p>
        </w:tc>
        <w:tc>
          <w:tcPr>
            <w:tcW w:w="720" w:type="dxa"/>
          </w:tcPr>
          <w:p w14:paraId="5ADE4E21" w14:textId="77777777" w:rsidR="00B17F49" w:rsidRPr="00B023F8" w:rsidRDefault="00B17F49" w:rsidP="00E47B24">
            <w:pPr>
              <w:rPr>
                <w:rFonts w:ascii="Cambria" w:hAnsi="Cambria"/>
                <w:color w:val="000000" w:themeColor="text1"/>
                <w:sz w:val="22"/>
                <w:szCs w:val="22"/>
              </w:rPr>
            </w:pPr>
          </w:p>
        </w:tc>
        <w:tc>
          <w:tcPr>
            <w:tcW w:w="720" w:type="dxa"/>
          </w:tcPr>
          <w:p w14:paraId="1D681E88" w14:textId="77777777" w:rsidR="00B17F49" w:rsidRPr="00B023F8" w:rsidRDefault="00B17F49" w:rsidP="00E47B24">
            <w:pPr>
              <w:rPr>
                <w:rFonts w:ascii="Cambria" w:hAnsi="Cambria"/>
                <w:color w:val="000000" w:themeColor="text1"/>
                <w:sz w:val="22"/>
                <w:szCs w:val="22"/>
              </w:rPr>
            </w:pPr>
          </w:p>
        </w:tc>
      </w:tr>
      <w:tr w:rsidR="00B17F49" w:rsidRPr="00B023F8" w14:paraId="6779CF0F" w14:textId="77777777" w:rsidTr="00E47B24">
        <w:tc>
          <w:tcPr>
            <w:tcW w:w="6480" w:type="dxa"/>
          </w:tcPr>
          <w:p w14:paraId="0784E0C7" w14:textId="17621BD9" w:rsidR="00B17F49" w:rsidRPr="00B023F8" w:rsidRDefault="00171E13" w:rsidP="00272E61">
            <w:pPr>
              <w:pStyle w:val="ListParagraph"/>
              <w:numPr>
                <w:ilvl w:val="0"/>
                <w:numId w:val="20"/>
              </w:numPr>
              <w:spacing w:after="0"/>
              <w:rPr>
                <w:rFonts w:ascii="Cambria" w:hAnsi="Cambria" w:cs="Calibri"/>
                <w:color w:val="000000"/>
              </w:rPr>
            </w:pPr>
            <w:r w:rsidRPr="00B023F8">
              <w:rPr>
                <w:rFonts w:ascii="Cambria" w:hAnsi="Cambria" w:cs="Calibri"/>
                <w:color w:val="000000"/>
              </w:rPr>
              <w:t>Attend community meetings or health fairs to understand community issues or build relationships with community members.</w:t>
            </w:r>
            <w:r w:rsidR="00B023F8" w:rsidRPr="00B023F8">
              <w:rPr>
                <w:rFonts w:ascii="Cambria" w:hAnsi="Cambria" w:cs="Calibri"/>
                <w:i/>
                <w:color w:val="000000"/>
              </w:rPr>
              <w:t xml:space="preserve"> </w:t>
            </w:r>
          </w:p>
        </w:tc>
        <w:tc>
          <w:tcPr>
            <w:tcW w:w="720" w:type="dxa"/>
          </w:tcPr>
          <w:p w14:paraId="0FAFF043" w14:textId="77777777" w:rsidR="00B17F49" w:rsidRPr="00B023F8" w:rsidRDefault="00B17F49" w:rsidP="00E47B24">
            <w:pPr>
              <w:rPr>
                <w:rFonts w:ascii="Cambria" w:hAnsi="Cambria"/>
                <w:color w:val="000000" w:themeColor="text1"/>
                <w:sz w:val="22"/>
                <w:szCs w:val="22"/>
              </w:rPr>
            </w:pPr>
          </w:p>
        </w:tc>
        <w:tc>
          <w:tcPr>
            <w:tcW w:w="720" w:type="dxa"/>
          </w:tcPr>
          <w:p w14:paraId="6BA0F621" w14:textId="77777777" w:rsidR="00B17F49" w:rsidRPr="00B023F8" w:rsidRDefault="00B17F49" w:rsidP="00E47B24">
            <w:pPr>
              <w:rPr>
                <w:rFonts w:ascii="Cambria" w:hAnsi="Cambria"/>
                <w:color w:val="000000" w:themeColor="text1"/>
                <w:sz w:val="22"/>
                <w:szCs w:val="22"/>
              </w:rPr>
            </w:pPr>
          </w:p>
        </w:tc>
        <w:tc>
          <w:tcPr>
            <w:tcW w:w="720" w:type="dxa"/>
          </w:tcPr>
          <w:p w14:paraId="190F4E3F" w14:textId="77777777" w:rsidR="00B17F49" w:rsidRPr="00B023F8" w:rsidRDefault="00B17F49" w:rsidP="00E47B24">
            <w:pPr>
              <w:rPr>
                <w:rFonts w:ascii="Cambria" w:hAnsi="Cambria"/>
                <w:color w:val="000000" w:themeColor="text1"/>
                <w:sz w:val="22"/>
                <w:szCs w:val="22"/>
              </w:rPr>
            </w:pPr>
          </w:p>
        </w:tc>
        <w:tc>
          <w:tcPr>
            <w:tcW w:w="720" w:type="dxa"/>
          </w:tcPr>
          <w:p w14:paraId="7B397CE8" w14:textId="77777777" w:rsidR="00B17F49" w:rsidRPr="00B023F8" w:rsidRDefault="00B17F49" w:rsidP="00E47B24">
            <w:pPr>
              <w:rPr>
                <w:rFonts w:ascii="Cambria" w:hAnsi="Cambria"/>
                <w:color w:val="000000" w:themeColor="text1"/>
                <w:sz w:val="22"/>
                <w:szCs w:val="22"/>
              </w:rPr>
            </w:pPr>
          </w:p>
        </w:tc>
      </w:tr>
      <w:tr w:rsidR="00364695" w:rsidRPr="00B023F8" w14:paraId="7E2FCEA5" w14:textId="77777777" w:rsidTr="00E47B24">
        <w:tc>
          <w:tcPr>
            <w:tcW w:w="6480" w:type="dxa"/>
          </w:tcPr>
          <w:p w14:paraId="1A2B48E4" w14:textId="77777777" w:rsidR="00364695" w:rsidRPr="00B023F8" w:rsidRDefault="00364695" w:rsidP="00B17F49">
            <w:pPr>
              <w:rPr>
                <w:rFonts w:ascii="Cambria" w:hAnsi="Cambria"/>
                <w:color w:val="000000" w:themeColor="text1"/>
              </w:rPr>
            </w:pPr>
          </w:p>
        </w:tc>
        <w:tc>
          <w:tcPr>
            <w:tcW w:w="720" w:type="dxa"/>
          </w:tcPr>
          <w:p w14:paraId="09980DE0" w14:textId="77777777" w:rsidR="00364695" w:rsidRPr="00B023F8" w:rsidRDefault="00364695" w:rsidP="00E47B24">
            <w:pPr>
              <w:rPr>
                <w:rFonts w:ascii="Cambria" w:hAnsi="Cambria"/>
                <w:color w:val="000000" w:themeColor="text1"/>
                <w:sz w:val="22"/>
                <w:szCs w:val="22"/>
              </w:rPr>
            </w:pPr>
          </w:p>
        </w:tc>
        <w:tc>
          <w:tcPr>
            <w:tcW w:w="720" w:type="dxa"/>
          </w:tcPr>
          <w:p w14:paraId="295902F3" w14:textId="77777777" w:rsidR="00364695" w:rsidRPr="00B023F8" w:rsidRDefault="00364695" w:rsidP="00E47B24">
            <w:pPr>
              <w:rPr>
                <w:rFonts w:ascii="Cambria" w:hAnsi="Cambria"/>
                <w:color w:val="000000" w:themeColor="text1"/>
                <w:sz w:val="22"/>
                <w:szCs w:val="22"/>
              </w:rPr>
            </w:pPr>
          </w:p>
        </w:tc>
        <w:tc>
          <w:tcPr>
            <w:tcW w:w="720" w:type="dxa"/>
          </w:tcPr>
          <w:p w14:paraId="56D2DD12" w14:textId="77777777" w:rsidR="00364695" w:rsidRPr="00B023F8" w:rsidRDefault="00364695" w:rsidP="00E47B24">
            <w:pPr>
              <w:rPr>
                <w:rFonts w:ascii="Cambria" w:hAnsi="Cambria"/>
                <w:color w:val="000000" w:themeColor="text1"/>
                <w:sz w:val="22"/>
                <w:szCs w:val="22"/>
              </w:rPr>
            </w:pPr>
          </w:p>
        </w:tc>
        <w:tc>
          <w:tcPr>
            <w:tcW w:w="720" w:type="dxa"/>
          </w:tcPr>
          <w:p w14:paraId="7277EF9A" w14:textId="77777777" w:rsidR="00364695" w:rsidRPr="00B023F8" w:rsidRDefault="00364695" w:rsidP="00E47B24">
            <w:pPr>
              <w:rPr>
                <w:rFonts w:ascii="Cambria" w:hAnsi="Cambria"/>
                <w:color w:val="000000" w:themeColor="text1"/>
                <w:sz w:val="22"/>
                <w:szCs w:val="22"/>
              </w:rPr>
            </w:pPr>
          </w:p>
        </w:tc>
      </w:tr>
      <w:tr w:rsidR="00B17F49" w:rsidRPr="00B023F8" w14:paraId="7EF4C615" w14:textId="77777777" w:rsidTr="00E47B24">
        <w:tc>
          <w:tcPr>
            <w:tcW w:w="6480" w:type="dxa"/>
          </w:tcPr>
          <w:p w14:paraId="774DC7E7" w14:textId="5C2C0829"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Interpret cultural or religious information for others.</w:t>
            </w:r>
          </w:p>
        </w:tc>
        <w:tc>
          <w:tcPr>
            <w:tcW w:w="720" w:type="dxa"/>
          </w:tcPr>
          <w:p w14:paraId="7DFADAA8" w14:textId="77777777" w:rsidR="00B17F49" w:rsidRPr="00B023F8" w:rsidRDefault="00B17F49" w:rsidP="00E47B24">
            <w:pPr>
              <w:rPr>
                <w:rFonts w:ascii="Cambria" w:hAnsi="Cambria"/>
                <w:color w:val="000000" w:themeColor="text1"/>
                <w:sz w:val="22"/>
                <w:szCs w:val="22"/>
              </w:rPr>
            </w:pPr>
          </w:p>
        </w:tc>
        <w:tc>
          <w:tcPr>
            <w:tcW w:w="720" w:type="dxa"/>
          </w:tcPr>
          <w:p w14:paraId="1BA3550C" w14:textId="77777777" w:rsidR="00B17F49" w:rsidRPr="00B023F8" w:rsidRDefault="00B17F49" w:rsidP="00E47B24">
            <w:pPr>
              <w:rPr>
                <w:rFonts w:ascii="Cambria" w:hAnsi="Cambria"/>
                <w:color w:val="000000" w:themeColor="text1"/>
                <w:sz w:val="22"/>
                <w:szCs w:val="22"/>
              </w:rPr>
            </w:pPr>
          </w:p>
        </w:tc>
        <w:tc>
          <w:tcPr>
            <w:tcW w:w="720" w:type="dxa"/>
          </w:tcPr>
          <w:p w14:paraId="64026421" w14:textId="77777777" w:rsidR="00B17F49" w:rsidRPr="00B023F8" w:rsidRDefault="00B17F49" w:rsidP="00E47B24">
            <w:pPr>
              <w:rPr>
                <w:rFonts w:ascii="Cambria" w:hAnsi="Cambria"/>
                <w:color w:val="000000" w:themeColor="text1"/>
                <w:sz w:val="22"/>
                <w:szCs w:val="22"/>
              </w:rPr>
            </w:pPr>
          </w:p>
        </w:tc>
        <w:tc>
          <w:tcPr>
            <w:tcW w:w="720" w:type="dxa"/>
          </w:tcPr>
          <w:p w14:paraId="4AC83DB9" w14:textId="77777777" w:rsidR="00B17F49" w:rsidRPr="00B023F8" w:rsidRDefault="00B17F49" w:rsidP="00E47B24">
            <w:pPr>
              <w:rPr>
                <w:rFonts w:ascii="Cambria" w:hAnsi="Cambria"/>
                <w:color w:val="000000" w:themeColor="text1"/>
                <w:sz w:val="22"/>
                <w:szCs w:val="22"/>
              </w:rPr>
            </w:pPr>
          </w:p>
        </w:tc>
      </w:tr>
      <w:tr w:rsidR="00B17F49" w:rsidRPr="00B023F8" w14:paraId="57769660" w14:textId="77777777" w:rsidTr="00E47B24">
        <w:tc>
          <w:tcPr>
            <w:tcW w:w="6480" w:type="dxa"/>
          </w:tcPr>
          <w:p w14:paraId="1585648B" w14:textId="1B064432" w:rsidR="00B17F49" w:rsidRPr="00B023F8" w:rsidRDefault="00171E13" w:rsidP="00272E61">
            <w:pPr>
              <w:pStyle w:val="ListParagraph"/>
              <w:numPr>
                <w:ilvl w:val="0"/>
                <w:numId w:val="21"/>
              </w:numPr>
              <w:spacing w:after="0"/>
              <w:rPr>
                <w:rFonts w:ascii="Cambria" w:hAnsi="Cambria" w:cs="Calibri"/>
                <w:color w:val="000000"/>
              </w:rPr>
            </w:pPr>
            <w:r w:rsidRPr="00B023F8">
              <w:rPr>
                <w:rFonts w:ascii="Cambria" w:hAnsi="Cambria" w:cs="Calibri"/>
                <w:color w:val="000000"/>
              </w:rPr>
              <w:t>Interpret, translate, or provide cultural mediation related to health services or information for community members.</w:t>
            </w:r>
            <w:r w:rsidR="00B023F8" w:rsidRPr="00B023F8">
              <w:rPr>
                <w:rFonts w:ascii="Cambria" w:hAnsi="Cambria"/>
                <w:i/>
                <w:color w:val="000000" w:themeColor="text1"/>
              </w:rPr>
              <w:t xml:space="preserve"> </w:t>
            </w:r>
          </w:p>
        </w:tc>
        <w:tc>
          <w:tcPr>
            <w:tcW w:w="720" w:type="dxa"/>
          </w:tcPr>
          <w:p w14:paraId="396EDBAC" w14:textId="77777777" w:rsidR="00B17F49" w:rsidRPr="00B023F8" w:rsidRDefault="00B17F49" w:rsidP="00E47B24">
            <w:pPr>
              <w:rPr>
                <w:rFonts w:ascii="Cambria" w:hAnsi="Cambria"/>
                <w:color w:val="000000" w:themeColor="text1"/>
                <w:sz w:val="22"/>
                <w:szCs w:val="22"/>
              </w:rPr>
            </w:pPr>
          </w:p>
        </w:tc>
        <w:tc>
          <w:tcPr>
            <w:tcW w:w="720" w:type="dxa"/>
          </w:tcPr>
          <w:p w14:paraId="6CEE31A5" w14:textId="77777777" w:rsidR="00B17F49" w:rsidRPr="00B023F8" w:rsidRDefault="00B17F49" w:rsidP="00E47B24">
            <w:pPr>
              <w:rPr>
                <w:rFonts w:ascii="Cambria" w:hAnsi="Cambria"/>
                <w:color w:val="000000" w:themeColor="text1"/>
                <w:sz w:val="22"/>
                <w:szCs w:val="22"/>
              </w:rPr>
            </w:pPr>
          </w:p>
        </w:tc>
        <w:tc>
          <w:tcPr>
            <w:tcW w:w="720" w:type="dxa"/>
          </w:tcPr>
          <w:p w14:paraId="08F370D2" w14:textId="77777777" w:rsidR="00B17F49" w:rsidRPr="00B023F8" w:rsidRDefault="00B17F49" w:rsidP="00E47B24">
            <w:pPr>
              <w:rPr>
                <w:rFonts w:ascii="Cambria" w:hAnsi="Cambria"/>
                <w:color w:val="000000" w:themeColor="text1"/>
                <w:sz w:val="22"/>
                <w:szCs w:val="22"/>
              </w:rPr>
            </w:pPr>
          </w:p>
        </w:tc>
        <w:tc>
          <w:tcPr>
            <w:tcW w:w="720" w:type="dxa"/>
          </w:tcPr>
          <w:p w14:paraId="7E3BCEB9" w14:textId="77777777" w:rsidR="00B17F49" w:rsidRPr="00B023F8" w:rsidRDefault="00B17F49" w:rsidP="00E47B24">
            <w:pPr>
              <w:rPr>
                <w:rFonts w:ascii="Cambria" w:hAnsi="Cambria"/>
                <w:color w:val="000000" w:themeColor="text1"/>
                <w:sz w:val="22"/>
                <w:szCs w:val="22"/>
              </w:rPr>
            </w:pPr>
          </w:p>
        </w:tc>
      </w:tr>
      <w:tr w:rsidR="00364695" w:rsidRPr="00B023F8" w14:paraId="21FD39AB" w14:textId="77777777" w:rsidTr="00E47B24">
        <w:tc>
          <w:tcPr>
            <w:tcW w:w="6480" w:type="dxa"/>
          </w:tcPr>
          <w:p w14:paraId="5565DFBF" w14:textId="77777777" w:rsidR="00364695" w:rsidRPr="00B023F8" w:rsidRDefault="00364695" w:rsidP="00B17F49">
            <w:pPr>
              <w:rPr>
                <w:rFonts w:ascii="Cambria" w:hAnsi="Cambria"/>
                <w:color w:val="000000" w:themeColor="text1"/>
              </w:rPr>
            </w:pPr>
          </w:p>
        </w:tc>
        <w:tc>
          <w:tcPr>
            <w:tcW w:w="720" w:type="dxa"/>
          </w:tcPr>
          <w:p w14:paraId="40458F08" w14:textId="77777777" w:rsidR="00364695" w:rsidRPr="00B023F8" w:rsidRDefault="00364695" w:rsidP="00E47B24">
            <w:pPr>
              <w:rPr>
                <w:rFonts w:ascii="Cambria" w:hAnsi="Cambria"/>
                <w:color w:val="000000" w:themeColor="text1"/>
                <w:sz w:val="22"/>
                <w:szCs w:val="22"/>
              </w:rPr>
            </w:pPr>
          </w:p>
        </w:tc>
        <w:tc>
          <w:tcPr>
            <w:tcW w:w="720" w:type="dxa"/>
          </w:tcPr>
          <w:p w14:paraId="478D0E48" w14:textId="77777777" w:rsidR="00364695" w:rsidRPr="00B023F8" w:rsidRDefault="00364695" w:rsidP="00E47B24">
            <w:pPr>
              <w:rPr>
                <w:rFonts w:ascii="Cambria" w:hAnsi="Cambria"/>
                <w:color w:val="000000" w:themeColor="text1"/>
                <w:sz w:val="22"/>
                <w:szCs w:val="22"/>
              </w:rPr>
            </w:pPr>
          </w:p>
        </w:tc>
        <w:tc>
          <w:tcPr>
            <w:tcW w:w="720" w:type="dxa"/>
          </w:tcPr>
          <w:p w14:paraId="0969BAF9" w14:textId="77777777" w:rsidR="00364695" w:rsidRPr="00B023F8" w:rsidRDefault="00364695" w:rsidP="00E47B24">
            <w:pPr>
              <w:rPr>
                <w:rFonts w:ascii="Cambria" w:hAnsi="Cambria"/>
                <w:color w:val="000000" w:themeColor="text1"/>
                <w:sz w:val="22"/>
                <w:szCs w:val="22"/>
              </w:rPr>
            </w:pPr>
          </w:p>
        </w:tc>
        <w:tc>
          <w:tcPr>
            <w:tcW w:w="720" w:type="dxa"/>
          </w:tcPr>
          <w:p w14:paraId="38369BA1" w14:textId="77777777" w:rsidR="00364695" w:rsidRPr="00B023F8" w:rsidRDefault="00364695" w:rsidP="00E47B24">
            <w:pPr>
              <w:rPr>
                <w:rFonts w:ascii="Cambria" w:hAnsi="Cambria"/>
                <w:color w:val="000000" w:themeColor="text1"/>
                <w:sz w:val="22"/>
                <w:szCs w:val="22"/>
              </w:rPr>
            </w:pPr>
          </w:p>
        </w:tc>
      </w:tr>
      <w:tr w:rsidR="00B17F49" w:rsidRPr="00B023F8" w14:paraId="196AF2D4" w14:textId="77777777" w:rsidTr="00E47B24">
        <w:tc>
          <w:tcPr>
            <w:tcW w:w="6480" w:type="dxa"/>
          </w:tcPr>
          <w:p w14:paraId="0AD7B7CE" w14:textId="7207121F"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Monitor nutrition related activities of individuals or groups.</w:t>
            </w:r>
          </w:p>
        </w:tc>
        <w:tc>
          <w:tcPr>
            <w:tcW w:w="720" w:type="dxa"/>
          </w:tcPr>
          <w:p w14:paraId="10B30320" w14:textId="77777777" w:rsidR="00B17F49" w:rsidRPr="00B023F8" w:rsidRDefault="00B17F49" w:rsidP="00E47B24">
            <w:pPr>
              <w:rPr>
                <w:rFonts w:ascii="Cambria" w:hAnsi="Cambria"/>
                <w:color w:val="000000" w:themeColor="text1"/>
                <w:sz w:val="22"/>
                <w:szCs w:val="22"/>
              </w:rPr>
            </w:pPr>
          </w:p>
        </w:tc>
        <w:tc>
          <w:tcPr>
            <w:tcW w:w="720" w:type="dxa"/>
          </w:tcPr>
          <w:p w14:paraId="3E8B9953" w14:textId="77777777" w:rsidR="00B17F49" w:rsidRPr="00B023F8" w:rsidRDefault="00B17F49" w:rsidP="00E47B24">
            <w:pPr>
              <w:rPr>
                <w:rFonts w:ascii="Cambria" w:hAnsi="Cambria"/>
                <w:color w:val="000000" w:themeColor="text1"/>
                <w:sz w:val="22"/>
                <w:szCs w:val="22"/>
              </w:rPr>
            </w:pPr>
          </w:p>
        </w:tc>
        <w:tc>
          <w:tcPr>
            <w:tcW w:w="720" w:type="dxa"/>
          </w:tcPr>
          <w:p w14:paraId="0C85CF8F" w14:textId="77777777" w:rsidR="00B17F49" w:rsidRPr="00B023F8" w:rsidRDefault="00B17F49" w:rsidP="00E47B24">
            <w:pPr>
              <w:rPr>
                <w:rFonts w:ascii="Cambria" w:hAnsi="Cambria"/>
                <w:color w:val="000000" w:themeColor="text1"/>
                <w:sz w:val="22"/>
                <w:szCs w:val="22"/>
              </w:rPr>
            </w:pPr>
          </w:p>
        </w:tc>
        <w:tc>
          <w:tcPr>
            <w:tcW w:w="720" w:type="dxa"/>
          </w:tcPr>
          <w:p w14:paraId="04786297" w14:textId="77777777" w:rsidR="00B17F49" w:rsidRPr="00B023F8" w:rsidRDefault="00B17F49" w:rsidP="00E47B24">
            <w:pPr>
              <w:rPr>
                <w:rFonts w:ascii="Cambria" w:hAnsi="Cambria"/>
                <w:color w:val="000000" w:themeColor="text1"/>
                <w:sz w:val="22"/>
                <w:szCs w:val="22"/>
              </w:rPr>
            </w:pPr>
          </w:p>
        </w:tc>
      </w:tr>
      <w:tr w:rsidR="00B17F49" w:rsidRPr="00B023F8" w14:paraId="1CFEE74B" w14:textId="77777777" w:rsidTr="00E47B24">
        <w:tc>
          <w:tcPr>
            <w:tcW w:w="6480" w:type="dxa"/>
          </w:tcPr>
          <w:p w14:paraId="7658DBAF" w14:textId="720B6F77" w:rsidR="00B17F49" w:rsidRPr="00B023F8" w:rsidRDefault="00171E13" w:rsidP="00272E61">
            <w:pPr>
              <w:pStyle w:val="ListParagraph"/>
              <w:numPr>
                <w:ilvl w:val="0"/>
                <w:numId w:val="22"/>
              </w:numPr>
              <w:spacing w:after="0"/>
              <w:rPr>
                <w:rFonts w:ascii="Cambria" w:hAnsi="Cambria" w:cs="Calibri"/>
                <w:color w:val="000000"/>
              </w:rPr>
            </w:pPr>
            <w:r w:rsidRPr="00B023F8">
              <w:rPr>
                <w:rFonts w:ascii="Cambria" w:hAnsi="Cambria" w:cs="Calibri"/>
                <w:color w:val="000000"/>
              </w:rPr>
              <w:t>Monitor nutrition of children, elderly, or other high-risk groups.</w:t>
            </w:r>
            <w:r w:rsidR="00B023F8" w:rsidRPr="00B023F8">
              <w:rPr>
                <w:rFonts w:ascii="Cambria" w:hAnsi="Cambria"/>
                <w:i/>
                <w:color w:val="000000" w:themeColor="text1"/>
              </w:rPr>
              <w:t xml:space="preserve"> </w:t>
            </w:r>
          </w:p>
        </w:tc>
        <w:tc>
          <w:tcPr>
            <w:tcW w:w="720" w:type="dxa"/>
          </w:tcPr>
          <w:p w14:paraId="49F0AD94" w14:textId="77777777" w:rsidR="00B17F49" w:rsidRPr="00B023F8" w:rsidRDefault="00B17F49" w:rsidP="000F0785">
            <w:pPr>
              <w:rPr>
                <w:rFonts w:ascii="Cambria" w:hAnsi="Cambria"/>
                <w:color w:val="000000" w:themeColor="text1"/>
                <w:sz w:val="22"/>
                <w:szCs w:val="22"/>
              </w:rPr>
            </w:pPr>
          </w:p>
        </w:tc>
        <w:tc>
          <w:tcPr>
            <w:tcW w:w="720" w:type="dxa"/>
          </w:tcPr>
          <w:p w14:paraId="313FDAE9" w14:textId="77777777" w:rsidR="00B17F49" w:rsidRPr="00B023F8" w:rsidRDefault="00B17F49" w:rsidP="000F0785">
            <w:pPr>
              <w:rPr>
                <w:rFonts w:ascii="Cambria" w:hAnsi="Cambria"/>
                <w:color w:val="000000" w:themeColor="text1"/>
                <w:sz w:val="22"/>
                <w:szCs w:val="22"/>
              </w:rPr>
            </w:pPr>
          </w:p>
        </w:tc>
        <w:tc>
          <w:tcPr>
            <w:tcW w:w="720" w:type="dxa"/>
          </w:tcPr>
          <w:p w14:paraId="79BDF5CE" w14:textId="77777777" w:rsidR="00B17F49" w:rsidRPr="00B023F8" w:rsidRDefault="00B17F49" w:rsidP="000F0785">
            <w:pPr>
              <w:rPr>
                <w:rFonts w:ascii="Cambria" w:hAnsi="Cambria"/>
                <w:color w:val="000000" w:themeColor="text1"/>
                <w:sz w:val="22"/>
                <w:szCs w:val="22"/>
              </w:rPr>
            </w:pPr>
          </w:p>
        </w:tc>
        <w:tc>
          <w:tcPr>
            <w:tcW w:w="720" w:type="dxa"/>
          </w:tcPr>
          <w:p w14:paraId="078BE5E3" w14:textId="77777777" w:rsidR="00B17F49" w:rsidRPr="00B023F8" w:rsidRDefault="00B17F49" w:rsidP="000F0785">
            <w:pPr>
              <w:rPr>
                <w:rFonts w:ascii="Cambria" w:hAnsi="Cambria"/>
                <w:color w:val="000000" w:themeColor="text1"/>
                <w:sz w:val="22"/>
                <w:szCs w:val="22"/>
              </w:rPr>
            </w:pPr>
          </w:p>
        </w:tc>
      </w:tr>
      <w:tr w:rsidR="00364695" w:rsidRPr="00B023F8" w14:paraId="1B28D473" w14:textId="77777777" w:rsidTr="00E47B24">
        <w:tc>
          <w:tcPr>
            <w:tcW w:w="6480" w:type="dxa"/>
          </w:tcPr>
          <w:p w14:paraId="16916A6D" w14:textId="77777777" w:rsidR="00364695" w:rsidRPr="00B023F8" w:rsidRDefault="00364695" w:rsidP="00B17F49">
            <w:pPr>
              <w:rPr>
                <w:rFonts w:ascii="Cambria" w:hAnsi="Cambria"/>
                <w:color w:val="000000" w:themeColor="text1"/>
              </w:rPr>
            </w:pPr>
          </w:p>
        </w:tc>
        <w:tc>
          <w:tcPr>
            <w:tcW w:w="720" w:type="dxa"/>
          </w:tcPr>
          <w:p w14:paraId="63AC9C61" w14:textId="77777777" w:rsidR="00364695" w:rsidRPr="00B023F8" w:rsidRDefault="00364695" w:rsidP="00E47B24">
            <w:pPr>
              <w:rPr>
                <w:rFonts w:ascii="Cambria" w:hAnsi="Cambria"/>
                <w:color w:val="000000" w:themeColor="text1"/>
                <w:sz w:val="22"/>
                <w:szCs w:val="22"/>
              </w:rPr>
            </w:pPr>
          </w:p>
        </w:tc>
        <w:tc>
          <w:tcPr>
            <w:tcW w:w="720" w:type="dxa"/>
          </w:tcPr>
          <w:p w14:paraId="6FF82BB3" w14:textId="77777777" w:rsidR="00364695" w:rsidRPr="00B023F8" w:rsidRDefault="00364695" w:rsidP="00E47B24">
            <w:pPr>
              <w:rPr>
                <w:rFonts w:ascii="Cambria" w:hAnsi="Cambria"/>
                <w:color w:val="000000" w:themeColor="text1"/>
                <w:sz w:val="22"/>
                <w:szCs w:val="22"/>
              </w:rPr>
            </w:pPr>
          </w:p>
        </w:tc>
        <w:tc>
          <w:tcPr>
            <w:tcW w:w="720" w:type="dxa"/>
          </w:tcPr>
          <w:p w14:paraId="1EB1528A" w14:textId="77777777" w:rsidR="00364695" w:rsidRPr="00B023F8" w:rsidRDefault="00364695" w:rsidP="00E47B24">
            <w:pPr>
              <w:rPr>
                <w:rFonts w:ascii="Cambria" w:hAnsi="Cambria"/>
                <w:color w:val="000000" w:themeColor="text1"/>
                <w:sz w:val="22"/>
                <w:szCs w:val="22"/>
              </w:rPr>
            </w:pPr>
          </w:p>
        </w:tc>
        <w:tc>
          <w:tcPr>
            <w:tcW w:w="720" w:type="dxa"/>
          </w:tcPr>
          <w:p w14:paraId="13B829D0" w14:textId="77777777" w:rsidR="00364695" w:rsidRPr="00B023F8" w:rsidRDefault="00364695" w:rsidP="00E47B24">
            <w:pPr>
              <w:rPr>
                <w:rFonts w:ascii="Cambria" w:hAnsi="Cambria"/>
                <w:color w:val="000000" w:themeColor="text1"/>
                <w:sz w:val="22"/>
                <w:szCs w:val="22"/>
              </w:rPr>
            </w:pPr>
          </w:p>
        </w:tc>
      </w:tr>
      <w:tr w:rsidR="00B17F49" w:rsidRPr="00B023F8" w14:paraId="1A7B7D3A" w14:textId="77777777" w:rsidTr="00E47B24">
        <w:tc>
          <w:tcPr>
            <w:tcW w:w="6480" w:type="dxa"/>
          </w:tcPr>
          <w:p w14:paraId="68086935" w14:textId="62F029AA" w:rsidR="00B17F49" w:rsidRPr="00B023F8" w:rsidRDefault="00B17F49" w:rsidP="00AE1A93">
            <w:pPr>
              <w:pStyle w:val="ListParagraph"/>
              <w:numPr>
                <w:ilvl w:val="0"/>
                <w:numId w:val="7"/>
              </w:numPr>
              <w:spacing w:after="0"/>
              <w:ind w:left="339"/>
              <w:rPr>
                <w:rFonts w:ascii="Cambria" w:hAnsi="Cambria"/>
                <w:b/>
                <w:color w:val="000000" w:themeColor="text1"/>
              </w:rPr>
            </w:pPr>
            <w:r w:rsidRPr="00B023F8">
              <w:rPr>
                <w:rFonts w:ascii="Cambria" w:hAnsi="Cambria"/>
                <w:b/>
                <w:color w:val="000000" w:themeColor="text1"/>
              </w:rPr>
              <w:t>Plan programs to address community health issues.</w:t>
            </w:r>
          </w:p>
        </w:tc>
        <w:tc>
          <w:tcPr>
            <w:tcW w:w="720" w:type="dxa"/>
          </w:tcPr>
          <w:p w14:paraId="25B8FFE8" w14:textId="77777777" w:rsidR="00B17F49" w:rsidRPr="00B023F8" w:rsidRDefault="00B17F49" w:rsidP="00E47B24">
            <w:pPr>
              <w:rPr>
                <w:rFonts w:ascii="Cambria" w:hAnsi="Cambria"/>
                <w:color w:val="000000" w:themeColor="text1"/>
                <w:sz w:val="22"/>
                <w:szCs w:val="22"/>
              </w:rPr>
            </w:pPr>
          </w:p>
        </w:tc>
        <w:tc>
          <w:tcPr>
            <w:tcW w:w="720" w:type="dxa"/>
          </w:tcPr>
          <w:p w14:paraId="453E1F1A" w14:textId="77777777" w:rsidR="00B17F49" w:rsidRPr="00B023F8" w:rsidRDefault="00B17F49" w:rsidP="00E47B24">
            <w:pPr>
              <w:rPr>
                <w:rFonts w:ascii="Cambria" w:hAnsi="Cambria"/>
                <w:color w:val="000000" w:themeColor="text1"/>
                <w:sz w:val="22"/>
                <w:szCs w:val="22"/>
              </w:rPr>
            </w:pPr>
          </w:p>
        </w:tc>
        <w:tc>
          <w:tcPr>
            <w:tcW w:w="720" w:type="dxa"/>
          </w:tcPr>
          <w:p w14:paraId="7B3C0EA5" w14:textId="77777777" w:rsidR="00B17F49" w:rsidRPr="00B023F8" w:rsidRDefault="00B17F49" w:rsidP="00E47B24">
            <w:pPr>
              <w:rPr>
                <w:rFonts w:ascii="Cambria" w:hAnsi="Cambria"/>
                <w:color w:val="000000" w:themeColor="text1"/>
                <w:sz w:val="22"/>
                <w:szCs w:val="22"/>
              </w:rPr>
            </w:pPr>
          </w:p>
        </w:tc>
        <w:tc>
          <w:tcPr>
            <w:tcW w:w="720" w:type="dxa"/>
          </w:tcPr>
          <w:p w14:paraId="4A0AC6DA" w14:textId="77777777" w:rsidR="00B17F49" w:rsidRPr="00B023F8" w:rsidRDefault="00B17F49" w:rsidP="00E47B24">
            <w:pPr>
              <w:rPr>
                <w:rFonts w:ascii="Cambria" w:hAnsi="Cambria"/>
                <w:color w:val="000000" w:themeColor="text1"/>
                <w:sz w:val="22"/>
                <w:szCs w:val="22"/>
              </w:rPr>
            </w:pPr>
          </w:p>
        </w:tc>
      </w:tr>
      <w:tr w:rsidR="00B17F49" w:rsidRPr="00B17F49" w14:paraId="2AFF93C1" w14:textId="77777777" w:rsidTr="00E47B24">
        <w:tc>
          <w:tcPr>
            <w:tcW w:w="6480" w:type="dxa"/>
          </w:tcPr>
          <w:p w14:paraId="40E3400B" w14:textId="1E452618" w:rsidR="00B17F49" w:rsidRPr="00B023F8" w:rsidRDefault="00171E13" w:rsidP="00272E61">
            <w:pPr>
              <w:pStyle w:val="ListParagraph"/>
              <w:numPr>
                <w:ilvl w:val="0"/>
                <w:numId w:val="23"/>
              </w:numPr>
              <w:spacing w:after="0"/>
              <w:rPr>
                <w:rFonts w:ascii="Cambria" w:hAnsi="Cambria" w:cs="Calibri"/>
                <w:color w:val="000000"/>
              </w:rPr>
            </w:pPr>
            <w:r w:rsidRPr="00B023F8">
              <w:rPr>
                <w:rFonts w:ascii="Cambria" w:hAnsi="Cambria" w:cs="Calibri"/>
                <w:color w:val="000000"/>
              </w:rPr>
              <w:t>Develop plans or formal contracts for individuals, families, or community groups to improve overall health.</w:t>
            </w:r>
            <w:r w:rsidR="00B023F8" w:rsidRPr="00B023F8">
              <w:rPr>
                <w:rFonts w:ascii="Cambria" w:hAnsi="Cambria"/>
                <w:i/>
                <w:color w:val="000000" w:themeColor="text1"/>
              </w:rPr>
              <w:t xml:space="preserve"> </w:t>
            </w:r>
          </w:p>
        </w:tc>
        <w:tc>
          <w:tcPr>
            <w:tcW w:w="720" w:type="dxa"/>
          </w:tcPr>
          <w:p w14:paraId="691CAF0D" w14:textId="77777777" w:rsidR="00B17F49" w:rsidRPr="00B17F49" w:rsidRDefault="00B17F49" w:rsidP="00E47B24">
            <w:pPr>
              <w:rPr>
                <w:rFonts w:ascii="Cambria" w:hAnsi="Cambria"/>
                <w:color w:val="000000" w:themeColor="text1"/>
                <w:sz w:val="22"/>
                <w:szCs w:val="22"/>
              </w:rPr>
            </w:pPr>
          </w:p>
        </w:tc>
        <w:tc>
          <w:tcPr>
            <w:tcW w:w="720" w:type="dxa"/>
          </w:tcPr>
          <w:p w14:paraId="0C746363" w14:textId="77777777" w:rsidR="00B17F49" w:rsidRPr="00B17F49" w:rsidRDefault="00B17F49" w:rsidP="00E47B24">
            <w:pPr>
              <w:rPr>
                <w:rFonts w:ascii="Cambria" w:hAnsi="Cambria"/>
                <w:color w:val="000000" w:themeColor="text1"/>
                <w:sz w:val="22"/>
                <w:szCs w:val="22"/>
              </w:rPr>
            </w:pPr>
          </w:p>
        </w:tc>
        <w:tc>
          <w:tcPr>
            <w:tcW w:w="720" w:type="dxa"/>
          </w:tcPr>
          <w:p w14:paraId="68158263" w14:textId="77777777" w:rsidR="00B17F49" w:rsidRPr="00B17F49" w:rsidRDefault="00B17F49" w:rsidP="00E47B24">
            <w:pPr>
              <w:rPr>
                <w:rFonts w:ascii="Cambria" w:hAnsi="Cambria"/>
                <w:color w:val="000000" w:themeColor="text1"/>
                <w:sz w:val="22"/>
                <w:szCs w:val="22"/>
              </w:rPr>
            </w:pPr>
          </w:p>
        </w:tc>
        <w:tc>
          <w:tcPr>
            <w:tcW w:w="720" w:type="dxa"/>
          </w:tcPr>
          <w:p w14:paraId="1C37FD5D" w14:textId="77777777" w:rsidR="00B17F49" w:rsidRPr="00B17F49" w:rsidRDefault="00B17F49" w:rsidP="00E47B24">
            <w:pPr>
              <w:rPr>
                <w:rFonts w:ascii="Cambria" w:hAnsi="Cambria"/>
                <w:color w:val="000000" w:themeColor="text1"/>
                <w:sz w:val="22"/>
                <w:szCs w:val="22"/>
              </w:rPr>
            </w:pPr>
          </w:p>
        </w:tc>
      </w:tr>
    </w:tbl>
    <w:p w14:paraId="59621741" w14:textId="77777777" w:rsidR="003B58FC" w:rsidRPr="00E47B24" w:rsidRDefault="003B58FC" w:rsidP="00123323">
      <w:pPr>
        <w:pStyle w:val="Header"/>
        <w:tabs>
          <w:tab w:val="clear" w:pos="4320"/>
          <w:tab w:val="clear" w:pos="8640"/>
        </w:tabs>
        <w:jc w:val="both"/>
        <w:rPr>
          <w:rFonts w:ascii="Cambria" w:hAnsi="Cambria" w:cs="Arial"/>
          <w:color w:val="000000" w:themeColor="text1"/>
          <w:sz w:val="22"/>
          <w:szCs w:val="22"/>
        </w:rPr>
      </w:pPr>
    </w:p>
    <w:p w14:paraId="38767E25" w14:textId="135CD44D" w:rsidR="003B58FC" w:rsidRDefault="003B58FC" w:rsidP="00123323">
      <w:pPr>
        <w:pStyle w:val="Header"/>
        <w:tabs>
          <w:tab w:val="clear" w:pos="4320"/>
          <w:tab w:val="clear" w:pos="8640"/>
        </w:tabs>
        <w:jc w:val="both"/>
        <w:rPr>
          <w:rFonts w:ascii="Cambria" w:hAnsi="Cambria" w:cs="Arial"/>
          <w:color w:val="000000" w:themeColor="text1"/>
          <w:sz w:val="22"/>
          <w:szCs w:val="22"/>
        </w:rPr>
      </w:pPr>
    </w:p>
    <w:p w14:paraId="05D72DF0" w14:textId="373714C4" w:rsidR="00D705E9" w:rsidRDefault="00D705E9" w:rsidP="00123323">
      <w:pPr>
        <w:pStyle w:val="Header"/>
        <w:tabs>
          <w:tab w:val="clear" w:pos="4320"/>
          <w:tab w:val="clear" w:pos="8640"/>
        </w:tabs>
        <w:jc w:val="both"/>
        <w:rPr>
          <w:rFonts w:ascii="Cambria" w:hAnsi="Cambria" w:cs="Arial"/>
          <w:color w:val="000000" w:themeColor="text1"/>
          <w:sz w:val="22"/>
          <w:szCs w:val="22"/>
        </w:rPr>
      </w:pPr>
    </w:p>
    <w:p w14:paraId="0A332C19" w14:textId="50CA6711" w:rsidR="00796637" w:rsidRDefault="00796637">
      <w:pPr>
        <w:widowControl/>
        <w:autoSpaceDE/>
        <w:autoSpaceDN/>
        <w:adjustRightInd/>
        <w:rPr>
          <w:rFonts w:ascii="Cambria" w:hAnsi="Cambria" w:cs="Arial"/>
          <w:b/>
          <w:bCs/>
        </w:rPr>
      </w:pPr>
      <w:r>
        <w:rPr>
          <w:rFonts w:ascii="Cambria" w:hAnsi="Cambria" w:cs="Arial"/>
          <w:b/>
          <w:bCs/>
        </w:rPr>
        <w:br w:type="page"/>
      </w:r>
    </w:p>
    <w:p w14:paraId="7D8BEDE8" w14:textId="0ACC6D58" w:rsidR="003A1EEF" w:rsidRPr="00493A10" w:rsidRDefault="003A1EEF" w:rsidP="003A1EEF">
      <w:pPr>
        <w:widowControl/>
        <w:tabs>
          <w:tab w:val="left" w:pos="720"/>
        </w:tabs>
        <w:spacing w:line="276" w:lineRule="auto"/>
        <w:jc w:val="center"/>
        <w:rPr>
          <w:rFonts w:ascii="Cambria" w:hAnsi="Cambria" w:cs="Arial"/>
          <w:b/>
          <w:bCs/>
        </w:rPr>
      </w:pPr>
      <w:r w:rsidRPr="00493A10">
        <w:rPr>
          <w:rFonts w:ascii="Cambria" w:hAnsi="Cambria" w:cs="Arial"/>
          <w:b/>
          <w:bCs/>
        </w:rPr>
        <w:lastRenderedPageBreak/>
        <w:t>RELATED INSTRUCTION OUTLINE</w:t>
      </w:r>
    </w:p>
    <w:p w14:paraId="6A3434A4" w14:textId="77777777" w:rsidR="003B58FC" w:rsidRPr="00E7347A" w:rsidRDefault="003B58FC" w:rsidP="003B58FC">
      <w:pPr>
        <w:pStyle w:val="ONET"/>
        <w:spacing w:before="0" w:line="276" w:lineRule="auto"/>
        <w:rPr>
          <w:color w:val="000000" w:themeColor="text1"/>
        </w:rPr>
      </w:pPr>
      <w:r w:rsidRPr="00E7347A">
        <w:rPr>
          <w:bCs w:val="0"/>
          <w:color w:val="000000" w:themeColor="text1"/>
        </w:rPr>
        <w:t xml:space="preserve">COMMUNITY HEALTH WORKER </w:t>
      </w:r>
    </w:p>
    <w:p w14:paraId="6FD47934" w14:textId="77777777" w:rsidR="003B58FC" w:rsidRPr="00E7347A" w:rsidRDefault="003B58FC" w:rsidP="003B58FC">
      <w:pPr>
        <w:pStyle w:val="ONET"/>
        <w:spacing w:before="0" w:line="276" w:lineRule="auto"/>
        <w:rPr>
          <w:color w:val="000000" w:themeColor="text1"/>
        </w:rPr>
      </w:pPr>
      <w:r w:rsidRPr="00E7347A">
        <w:rPr>
          <w:color w:val="000000" w:themeColor="text1"/>
        </w:rPr>
        <w:t xml:space="preserve">O*NET-SOC CODE: </w:t>
      </w:r>
      <w:r w:rsidRPr="00E7347A">
        <w:rPr>
          <w:rStyle w:val="FormContent"/>
          <w:rFonts w:ascii="Cambria" w:hAnsi="Cambria"/>
          <w:color w:val="000000" w:themeColor="text1"/>
          <w:sz w:val="24"/>
        </w:rPr>
        <w:t>21-1094.00</w:t>
      </w:r>
      <w:r w:rsidRPr="00E7347A">
        <w:rPr>
          <w:color w:val="000000" w:themeColor="text1"/>
        </w:rPr>
        <w:tab/>
        <w:t xml:space="preserve">RAPIDS CODE: </w:t>
      </w:r>
      <w:r w:rsidRPr="00E7347A">
        <w:rPr>
          <w:rStyle w:val="FormContent"/>
          <w:rFonts w:ascii="Cambria" w:hAnsi="Cambria"/>
          <w:color w:val="000000" w:themeColor="text1"/>
          <w:sz w:val="24"/>
        </w:rPr>
        <w:t>2002CB</w:t>
      </w:r>
    </w:p>
    <w:p w14:paraId="00355549" w14:textId="530E93E5" w:rsidR="00796637" w:rsidRDefault="00796637" w:rsidP="00796637">
      <w:pPr>
        <w:widowControl/>
        <w:tabs>
          <w:tab w:val="left" w:pos="720"/>
        </w:tabs>
        <w:spacing w:line="244" w:lineRule="exact"/>
        <w:rPr>
          <w:rFonts w:ascii="Cambria" w:hAnsi="Cambria" w:cs="Arial"/>
          <w:b/>
          <w:bCs/>
          <w:color w:val="000000" w:themeColor="text1"/>
          <w:sz w:val="22"/>
          <w:szCs w:val="22"/>
        </w:rPr>
      </w:pPr>
    </w:p>
    <w:p w14:paraId="66DBEE51" w14:textId="77777777" w:rsidR="00436854" w:rsidRPr="00C5392A" w:rsidRDefault="00436854" w:rsidP="00436854">
      <w:pPr>
        <w:ind w:left="900" w:hanging="900"/>
        <w:jc w:val="both"/>
        <w:rPr>
          <w:rFonts w:ascii="Cambria" w:hAnsi="Cambria" w:cs="Arial"/>
          <w:color w:val="000000" w:themeColor="text1"/>
          <w:sz w:val="22"/>
          <w:szCs w:val="22"/>
        </w:rPr>
      </w:pPr>
      <w:r w:rsidRPr="00C5392A">
        <w:rPr>
          <w:rFonts w:ascii="Cambria" w:hAnsi="Cambria" w:cs="Arial"/>
          <w:color w:val="000000" w:themeColor="text1"/>
          <w:sz w:val="22"/>
          <w:szCs w:val="22"/>
        </w:rPr>
        <w:t>Related Instruction Provider: Alaska Primary Care Association</w:t>
      </w:r>
    </w:p>
    <w:p w14:paraId="1E529762" w14:textId="77777777" w:rsidR="00436854" w:rsidRPr="00C5392A" w:rsidRDefault="00436854" w:rsidP="00436854">
      <w:pPr>
        <w:jc w:val="both"/>
        <w:rPr>
          <w:rFonts w:ascii="Cambria" w:hAnsi="Cambria" w:cs="Arial"/>
          <w:color w:val="000000" w:themeColor="text1"/>
          <w:sz w:val="22"/>
          <w:szCs w:val="22"/>
        </w:rPr>
      </w:pPr>
      <w:r w:rsidRPr="00C5392A">
        <w:rPr>
          <w:rFonts w:ascii="Cambria" w:hAnsi="Cambria" w:cs="Arial"/>
          <w:color w:val="000000" w:themeColor="text1"/>
          <w:sz w:val="22"/>
          <w:szCs w:val="22"/>
        </w:rPr>
        <w:t xml:space="preserve">Method: </w:t>
      </w:r>
      <w:r>
        <w:rPr>
          <w:rFonts w:ascii="Cambria" w:hAnsi="Cambria" w:cs="Arial"/>
          <w:color w:val="000000" w:themeColor="text1"/>
          <w:sz w:val="22"/>
          <w:szCs w:val="22"/>
        </w:rPr>
        <w:t xml:space="preserve">Synchronous </w:t>
      </w:r>
      <w:r w:rsidRPr="00C5392A">
        <w:rPr>
          <w:rFonts w:ascii="Cambria" w:hAnsi="Cambria" w:cs="Arial"/>
          <w:color w:val="000000" w:themeColor="text1"/>
          <w:sz w:val="22"/>
          <w:szCs w:val="22"/>
        </w:rPr>
        <w:t>Online, Electronic Media</w:t>
      </w:r>
      <w:r>
        <w:rPr>
          <w:rFonts w:ascii="Cambria" w:hAnsi="Cambria" w:cs="Arial"/>
          <w:color w:val="000000" w:themeColor="text1"/>
          <w:sz w:val="22"/>
          <w:szCs w:val="22"/>
        </w:rPr>
        <w:t>, Self-study</w:t>
      </w:r>
    </w:p>
    <w:p w14:paraId="61864B0A" w14:textId="77777777" w:rsidR="00436854" w:rsidRDefault="00436854" w:rsidP="00436854">
      <w:pPr>
        <w:widowControl/>
        <w:tabs>
          <w:tab w:val="left" w:pos="712"/>
        </w:tabs>
        <w:spacing w:line="244" w:lineRule="exact"/>
        <w:rPr>
          <w:rFonts w:asciiTheme="majorHAnsi" w:hAnsiTheme="majorHAnsi" w:cs="Arial"/>
          <w:bCs/>
          <w:color w:val="000000" w:themeColor="text1"/>
          <w:sz w:val="22"/>
          <w:szCs w:val="22"/>
        </w:rPr>
      </w:pPr>
    </w:p>
    <w:p w14:paraId="77F9A090" w14:textId="77777777" w:rsidR="00436854" w:rsidRPr="00304983" w:rsidRDefault="00436854" w:rsidP="00436854">
      <w:pPr>
        <w:widowControl/>
        <w:tabs>
          <w:tab w:val="left" w:pos="712"/>
        </w:tabs>
        <w:spacing w:line="244" w:lineRule="exact"/>
        <w:rPr>
          <w:rFonts w:ascii="Cambria" w:hAnsi="Cambria" w:cs="Arial"/>
          <w:b/>
          <w:bCs/>
          <w:color w:val="000000" w:themeColor="text1"/>
          <w:sz w:val="22"/>
          <w:szCs w:val="22"/>
        </w:rPr>
      </w:pPr>
      <w:r w:rsidRPr="00304983">
        <w:rPr>
          <w:rFonts w:ascii="Cambria" w:hAnsi="Cambria" w:cs="Calibri"/>
          <w:b/>
          <w:sz w:val="22"/>
          <w:szCs w:val="22"/>
        </w:rPr>
        <w:t>Louise Crago, BGS, CMA (AAMA), CPhT, HIT</w:t>
      </w:r>
    </w:p>
    <w:p w14:paraId="3E919DA9" w14:textId="77777777" w:rsidR="00436854" w:rsidRPr="00020DEE" w:rsidRDefault="00436854" w:rsidP="00436854">
      <w:pPr>
        <w:rPr>
          <w:rFonts w:ascii="Cambria" w:hAnsi="Cambria"/>
          <w:color w:val="000000" w:themeColor="text1"/>
          <w:sz w:val="22"/>
          <w:szCs w:val="22"/>
        </w:rPr>
      </w:pPr>
      <w:r w:rsidRPr="00020DEE">
        <w:rPr>
          <w:rFonts w:ascii="Cambria" w:hAnsi="Cambria"/>
          <w:color w:val="000000" w:themeColor="text1"/>
          <w:sz w:val="22"/>
          <w:szCs w:val="22"/>
        </w:rPr>
        <w:t>Alaska Primary Care Association</w:t>
      </w:r>
    </w:p>
    <w:p w14:paraId="735A4537" w14:textId="1A91AB9F" w:rsidR="00436854" w:rsidRPr="00020DEE" w:rsidRDefault="00436854" w:rsidP="00436854">
      <w:pPr>
        <w:rPr>
          <w:rFonts w:ascii="Cambria" w:hAnsi="Cambria"/>
          <w:bCs/>
          <w:sz w:val="22"/>
          <w:szCs w:val="22"/>
        </w:rPr>
      </w:pPr>
      <w:r>
        <w:rPr>
          <w:rFonts w:ascii="Cambria" w:hAnsi="Cambria"/>
          <w:bCs/>
          <w:sz w:val="22"/>
          <w:szCs w:val="22"/>
        </w:rPr>
        <w:t>3</w:t>
      </w:r>
      <w:r w:rsidR="005B1009">
        <w:rPr>
          <w:rFonts w:ascii="Cambria" w:hAnsi="Cambria"/>
          <w:bCs/>
          <w:sz w:val="22"/>
          <w:szCs w:val="22"/>
        </w:rPr>
        <w:t>1</w:t>
      </w:r>
      <w:r>
        <w:rPr>
          <w:rFonts w:ascii="Cambria" w:hAnsi="Cambria"/>
          <w:bCs/>
          <w:sz w:val="22"/>
          <w:szCs w:val="22"/>
        </w:rPr>
        <w:t>11 C Street, Ste. 5</w:t>
      </w:r>
      <w:r w:rsidRPr="00020DEE">
        <w:rPr>
          <w:rFonts w:ascii="Cambria" w:hAnsi="Cambria"/>
          <w:bCs/>
          <w:sz w:val="22"/>
          <w:szCs w:val="22"/>
        </w:rPr>
        <w:t>00</w:t>
      </w:r>
    </w:p>
    <w:p w14:paraId="691E539A" w14:textId="77777777" w:rsidR="00436854" w:rsidRPr="00020DEE" w:rsidRDefault="00436854" w:rsidP="00436854">
      <w:pPr>
        <w:rPr>
          <w:rFonts w:ascii="Cambria" w:hAnsi="Cambria"/>
          <w:sz w:val="22"/>
          <w:szCs w:val="22"/>
        </w:rPr>
      </w:pPr>
      <w:r>
        <w:rPr>
          <w:rFonts w:ascii="Cambria" w:hAnsi="Cambria"/>
          <w:bCs/>
          <w:sz w:val="22"/>
          <w:szCs w:val="22"/>
        </w:rPr>
        <w:t>Anchorage, AK 99503</w:t>
      </w:r>
    </w:p>
    <w:p w14:paraId="4B7A2844" w14:textId="77777777" w:rsidR="00436854" w:rsidRPr="00020DEE" w:rsidRDefault="00436854" w:rsidP="00436854">
      <w:pPr>
        <w:rPr>
          <w:rFonts w:ascii="Cambria" w:hAnsi="Cambria"/>
          <w:color w:val="000000" w:themeColor="text1"/>
          <w:sz w:val="22"/>
          <w:szCs w:val="22"/>
        </w:rPr>
      </w:pPr>
      <w:r>
        <w:rPr>
          <w:rFonts w:ascii="Cambria" w:hAnsi="Cambria"/>
          <w:color w:val="000000" w:themeColor="text1"/>
          <w:sz w:val="22"/>
          <w:szCs w:val="22"/>
        </w:rPr>
        <w:t>Phone: 907-929-2722</w:t>
      </w:r>
    </w:p>
    <w:p w14:paraId="28679312" w14:textId="77777777" w:rsidR="00436854" w:rsidRDefault="00436854" w:rsidP="00436854">
      <w:pPr>
        <w:rPr>
          <w:rFonts w:ascii="Cambria" w:hAnsi="Cambria"/>
          <w:sz w:val="22"/>
          <w:szCs w:val="22"/>
        </w:rPr>
      </w:pPr>
      <w:r w:rsidRPr="00020DEE">
        <w:rPr>
          <w:rFonts w:ascii="Cambria" w:hAnsi="Cambria"/>
          <w:color w:val="000000" w:themeColor="text1"/>
          <w:sz w:val="22"/>
          <w:szCs w:val="22"/>
        </w:rPr>
        <w:t>E</w:t>
      </w:r>
      <w:r w:rsidRPr="009B0EEC">
        <w:rPr>
          <w:rFonts w:ascii="Cambria" w:hAnsi="Cambria"/>
          <w:color w:val="000000" w:themeColor="text1"/>
          <w:sz w:val="22"/>
          <w:szCs w:val="22"/>
        </w:rPr>
        <w:t xml:space="preserve">-mail: </w:t>
      </w:r>
      <w:hyperlink r:id="rId12" w:history="1">
        <w:r w:rsidRPr="009B0EEC">
          <w:rPr>
            <w:rStyle w:val="Hyperlink"/>
            <w:rFonts w:ascii="Cambria" w:hAnsi="Cambria"/>
            <w:sz w:val="22"/>
            <w:szCs w:val="22"/>
          </w:rPr>
          <w:t>LouiseC@alaskapca.org</w:t>
        </w:r>
      </w:hyperlink>
      <w:r w:rsidRPr="009B0EEC">
        <w:rPr>
          <w:rFonts w:ascii="Cambria" w:hAnsi="Cambria"/>
          <w:sz w:val="22"/>
          <w:szCs w:val="22"/>
        </w:rPr>
        <w:t xml:space="preserve"> </w:t>
      </w:r>
      <w:r>
        <w:rPr>
          <w:rFonts w:ascii="Cambria" w:hAnsi="Cambria"/>
          <w:sz w:val="22"/>
          <w:szCs w:val="22"/>
        </w:rPr>
        <w:t xml:space="preserve">| </w:t>
      </w:r>
      <w:hyperlink r:id="rId13" w:history="1">
        <w:r w:rsidRPr="00785773">
          <w:rPr>
            <w:rStyle w:val="Hyperlink"/>
            <w:rFonts w:ascii="Cambria" w:hAnsi="Cambria"/>
            <w:sz w:val="22"/>
            <w:szCs w:val="22"/>
          </w:rPr>
          <w:t>apprenticeship@alaskaapca.org</w:t>
        </w:r>
      </w:hyperlink>
    </w:p>
    <w:p w14:paraId="2881CF44" w14:textId="77777777" w:rsidR="00436854" w:rsidRPr="00CD3310" w:rsidRDefault="00436854" w:rsidP="00436854">
      <w:pPr>
        <w:rPr>
          <w:rFonts w:ascii="Cambria" w:hAnsi="Cambria"/>
          <w:color w:val="000000" w:themeColor="text1"/>
          <w:sz w:val="22"/>
          <w:szCs w:val="22"/>
        </w:rPr>
      </w:pPr>
      <w:r w:rsidRPr="00CD3310">
        <w:rPr>
          <w:rFonts w:ascii="Cambria" w:hAnsi="Cambria"/>
          <w:color w:val="000000" w:themeColor="text1"/>
          <w:sz w:val="22"/>
          <w:szCs w:val="22"/>
        </w:rPr>
        <w:t xml:space="preserve">Website: </w:t>
      </w:r>
      <w:hyperlink r:id="rId14" w:history="1">
        <w:r w:rsidRPr="00CD3310">
          <w:rPr>
            <w:rStyle w:val="Hyperlink"/>
            <w:rFonts w:ascii="Cambria" w:hAnsi="Cambria"/>
            <w:sz w:val="22"/>
            <w:szCs w:val="22"/>
          </w:rPr>
          <w:t>www.alaskapca.org</w:t>
        </w:r>
      </w:hyperlink>
      <w:r w:rsidRPr="00CD3310">
        <w:rPr>
          <w:rFonts w:ascii="Cambria" w:hAnsi="Cambria"/>
          <w:color w:val="000000" w:themeColor="text1"/>
          <w:sz w:val="22"/>
          <w:szCs w:val="22"/>
        </w:rPr>
        <w:t xml:space="preserve">  | </w:t>
      </w:r>
      <w:hyperlink r:id="rId15" w:history="1">
        <w:r w:rsidRPr="00CD3310">
          <w:rPr>
            <w:rStyle w:val="Hyperlink"/>
            <w:rFonts w:ascii="Cambria" w:hAnsi="Cambria"/>
            <w:sz w:val="22"/>
            <w:szCs w:val="22"/>
          </w:rPr>
          <w:t>www.apcaapprentice.com</w:t>
        </w:r>
      </w:hyperlink>
    </w:p>
    <w:p w14:paraId="16F9203F" w14:textId="77777777" w:rsidR="00436854" w:rsidRDefault="00436854" w:rsidP="00436854">
      <w:pPr>
        <w:rPr>
          <w:rFonts w:ascii="Cambria" w:hAnsi="Cambria" w:cs="Arial"/>
          <w:color w:val="000000" w:themeColor="text1"/>
          <w:sz w:val="22"/>
          <w:szCs w:val="22"/>
          <w:highlight w:val="yellow"/>
        </w:rPr>
      </w:pPr>
    </w:p>
    <w:p w14:paraId="6E56E1BB" w14:textId="77777777" w:rsidR="00436854" w:rsidRPr="00EF4BD8" w:rsidRDefault="00436854" w:rsidP="00436854">
      <w:pPr>
        <w:jc w:val="both"/>
        <w:rPr>
          <w:rFonts w:ascii="Cambria" w:hAnsi="Cambria" w:cs="Arial"/>
          <w:color w:val="000000" w:themeColor="text1"/>
          <w:sz w:val="22"/>
          <w:szCs w:val="22"/>
        </w:rPr>
      </w:pPr>
      <w:r w:rsidRPr="008B00BF">
        <w:rPr>
          <w:rFonts w:ascii="Cambria" w:hAnsi="Cambria" w:cs="Arial"/>
          <w:color w:val="000000" w:themeColor="text1"/>
          <w:sz w:val="22"/>
          <w:szCs w:val="22"/>
        </w:rPr>
        <w:t xml:space="preserve">The related instruction outlines the courses that provide the technical ability that supplements the </w:t>
      </w:r>
      <w:r w:rsidRPr="003C157F">
        <w:rPr>
          <w:rFonts w:ascii="Cambria" w:hAnsi="Cambria" w:cs="Arial"/>
          <w:color w:val="000000" w:themeColor="text1"/>
          <w:sz w:val="22"/>
          <w:szCs w:val="22"/>
        </w:rPr>
        <w:t>on-the-job training. It is through the combination of both the on-the-job training and the related technical instruction that the apprentice can reach the skilled level of the occupation. Under a registered apprenticeship, 144 hours of related instruction each year of the apprenticeship is re</w:t>
      </w:r>
      <w:r w:rsidRPr="00EF4BD8">
        <w:rPr>
          <w:rFonts w:ascii="Cambria" w:hAnsi="Cambria" w:cs="Arial"/>
          <w:color w:val="000000" w:themeColor="text1"/>
          <w:sz w:val="22"/>
          <w:szCs w:val="22"/>
        </w:rPr>
        <w:t>commended. The following is the course curriculum during the term of apprenticeship.</w:t>
      </w:r>
    </w:p>
    <w:p w14:paraId="2FAFF581" w14:textId="77777777" w:rsidR="00D57AE9" w:rsidRPr="003C157F" w:rsidRDefault="00D57AE9" w:rsidP="00D57AE9">
      <w:pPr>
        <w:rPr>
          <w:rFonts w:ascii="Cambria" w:hAnsi="Cambria" w:cs="Arial"/>
          <w:color w:val="000000"/>
          <w:sz w:val="22"/>
          <w:szCs w:val="22"/>
        </w:rPr>
      </w:pPr>
    </w:p>
    <w:p w14:paraId="0C6A1E53" w14:textId="77777777" w:rsidR="00D57AE9" w:rsidRPr="00D57AE9" w:rsidRDefault="00D57AE9" w:rsidP="00D57AE9">
      <w:pPr>
        <w:rPr>
          <w:rFonts w:ascii="Cambria" w:hAnsi="Cambria" w:cs="Arial"/>
          <w:b/>
          <w:color w:val="000000"/>
          <w:sz w:val="22"/>
          <w:szCs w:val="22"/>
        </w:rPr>
      </w:pPr>
      <w:r w:rsidRPr="00D57AE9">
        <w:rPr>
          <w:rFonts w:ascii="Cambria" w:hAnsi="Cambria" w:cs="Arial"/>
          <w:b/>
          <w:color w:val="000000"/>
          <w:sz w:val="22"/>
          <w:szCs w:val="22"/>
        </w:rPr>
        <w:t>Instructional References:</w:t>
      </w:r>
    </w:p>
    <w:p w14:paraId="5E19FC11" w14:textId="77777777" w:rsidR="00D57AE9" w:rsidRPr="00A876CC" w:rsidRDefault="00D57AE9" w:rsidP="00AE1A93">
      <w:pPr>
        <w:pStyle w:val="ListParagraph"/>
        <w:numPr>
          <w:ilvl w:val="0"/>
          <w:numId w:val="5"/>
        </w:numPr>
        <w:ind w:left="360"/>
        <w:rPr>
          <w:rFonts w:ascii="Cambria" w:hAnsi="Cambria" w:cs="Arial"/>
          <w:color w:val="000000"/>
        </w:rPr>
      </w:pPr>
      <w:r w:rsidRPr="00483830">
        <w:rPr>
          <w:rFonts w:ascii="Cambria" w:hAnsi="Cambria"/>
          <w:i/>
          <w:iCs/>
        </w:rPr>
        <w:t>Foundations for Community Health Workers, 2nd Edition</w:t>
      </w:r>
      <w:r>
        <w:rPr>
          <w:rFonts w:ascii="Cambria" w:hAnsi="Cambria"/>
        </w:rPr>
        <w:t xml:space="preserve">, </w:t>
      </w:r>
      <w:r w:rsidRPr="00A876CC">
        <w:rPr>
          <w:rFonts w:ascii="Cambria" w:hAnsi="Cambria"/>
        </w:rPr>
        <w:t>Berthold, T.</w:t>
      </w:r>
      <w:r>
        <w:rPr>
          <w:rFonts w:ascii="Cambria" w:hAnsi="Cambria"/>
        </w:rPr>
        <w:t xml:space="preserve">, </w:t>
      </w:r>
      <w:r w:rsidRPr="00A876CC">
        <w:rPr>
          <w:rFonts w:ascii="Cambria" w:hAnsi="Cambria"/>
        </w:rPr>
        <w:t>John Wiley &amp; Sons</w:t>
      </w:r>
      <w:r>
        <w:rPr>
          <w:rFonts w:ascii="Cambria" w:hAnsi="Cambria"/>
        </w:rPr>
        <w:t>, 2016.</w:t>
      </w:r>
    </w:p>
    <w:p w14:paraId="25E7EE92" w14:textId="77777777" w:rsidR="00D57AE9" w:rsidRPr="00A876CC" w:rsidRDefault="00D57AE9" w:rsidP="00AE1A93">
      <w:pPr>
        <w:pStyle w:val="ListParagraph"/>
        <w:numPr>
          <w:ilvl w:val="0"/>
          <w:numId w:val="5"/>
        </w:numPr>
        <w:ind w:left="360"/>
        <w:rPr>
          <w:rFonts w:ascii="Cambria" w:hAnsi="Cambria" w:cs="Arial"/>
          <w:color w:val="000000"/>
        </w:rPr>
      </w:pPr>
      <w:r w:rsidRPr="009B6E85">
        <w:rPr>
          <w:rFonts w:ascii="Cambria" w:hAnsi="Cambria" w:cs="Arial"/>
          <w:i/>
          <w:color w:val="000000"/>
        </w:rPr>
        <w:t>Community Health Worker Certificate Program</w:t>
      </w:r>
      <w:r w:rsidRPr="00A876CC">
        <w:rPr>
          <w:rFonts w:ascii="Cambria" w:hAnsi="Cambria" w:cs="Arial"/>
          <w:color w:val="000000"/>
        </w:rPr>
        <w:t>, City College of San Francisco.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7"/>
        <w:gridCol w:w="1433"/>
      </w:tblGrid>
      <w:tr w:rsidR="00D57AE9" w:rsidRPr="00D57AE9" w14:paraId="763372E0" w14:textId="77777777" w:rsidTr="00D57AE9">
        <w:tc>
          <w:tcPr>
            <w:tcW w:w="9350" w:type="dxa"/>
            <w:gridSpan w:val="2"/>
            <w:shd w:val="clear" w:color="auto" w:fill="EEECE1"/>
          </w:tcPr>
          <w:p w14:paraId="3FBDFA2D" w14:textId="77777777" w:rsidR="00D57AE9" w:rsidRPr="00D57AE9" w:rsidRDefault="00D57AE9" w:rsidP="007C4CC5">
            <w:pPr>
              <w:spacing w:after="120"/>
              <w:rPr>
                <w:rFonts w:ascii="Cambria" w:hAnsi="Cambria"/>
                <w:b/>
                <w:sz w:val="22"/>
                <w:szCs w:val="22"/>
              </w:rPr>
            </w:pPr>
            <w:r w:rsidRPr="00D57AE9">
              <w:rPr>
                <w:rFonts w:ascii="Cambria" w:hAnsi="Cambria"/>
                <w:b/>
                <w:sz w:val="22"/>
                <w:szCs w:val="22"/>
              </w:rPr>
              <w:t>Part 1: Introduction to Community Health Work: The Big Picture</w:t>
            </w:r>
          </w:p>
        </w:tc>
      </w:tr>
      <w:tr w:rsidR="00D57AE9" w:rsidRPr="00D57AE9" w14:paraId="3E7F74FF" w14:textId="77777777" w:rsidTr="00A73CEB">
        <w:tc>
          <w:tcPr>
            <w:tcW w:w="7917" w:type="dxa"/>
            <w:shd w:val="clear" w:color="auto" w:fill="auto"/>
          </w:tcPr>
          <w:p w14:paraId="2ECAF61C"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 xml:space="preserve">Chapter 1 - The Role of Community Health Workers: </w:t>
            </w:r>
          </w:p>
          <w:p w14:paraId="3B505807"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Roles, competencies and characteristics of CHWs</w:t>
            </w:r>
          </w:p>
          <w:p w14:paraId="144DE5CE" w14:textId="77777777" w:rsidR="00D57AE9" w:rsidRPr="00D57AE9" w:rsidRDefault="00D57AE9" w:rsidP="00AE1A93">
            <w:pPr>
              <w:pStyle w:val="ListParagraph"/>
              <w:numPr>
                <w:ilvl w:val="1"/>
                <w:numId w:val="6"/>
              </w:numPr>
              <w:spacing w:line="240" w:lineRule="auto"/>
              <w:rPr>
                <w:rFonts w:ascii="Cambria" w:hAnsi="Cambria"/>
              </w:rPr>
            </w:pPr>
            <w:r w:rsidRPr="00D57AE9">
              <w:rPr>
                <w:rFonts w:ascii="Cambria" w:hAnsi="Cambria"/>
              </w:rPr>
              <w:t xml:space="preserve">Identifying characteristics of successful CHW’s </w:t>
            </w:r>
          </w:p>
        </w:tc>
        <w:tc>
          <w:tcPr>
            <w:tcW w:w="1433" w:type="dxa"/>
            <w:shd w:val="clear" w:color="auto" w:fill="auto"/>
          </w:tcPr>
          <w:p w14:paraId="0B75BA79"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8 Hours</w:t>
            </w:r>
          </w:p>
        </w:tc>
      </w:tr>
      <w:tr w:rsidR="00D57AE9" w:rsidRPr="00D57AE9" w14:paraId="00A52E0C" w14:textId="77777777" w:rsidTr="00A73CEB">
        <w:tc>
          <w:tcPr>
            <w:tcW w:w="7917" w:type="dxa"/>
            <w:shd w:val="clear" w:color="auto" w:fill="auto"/>
          </w:tcPr>
          <w:p w14:paraId="3AB82797"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Chapter 2 - The Evolution of the Community  Health Worker</w:t>
            </w:r>
          </w:p>
          <w:p w14:paraId="45D3943C"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History of the Community Health Workers</w:t>
            </w:r>
          </w:p>
          <w:p w14:paraId="60EAAD78"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Value of Community Health Workers as advocates</w:t>
            </w:r>
          </w:p>
          <w:p w14:paraId="260DAF1C" w14:textId="77777777" w:rsidR="00D57AE9" w:rsidRPr="00D57AE9" w:rsidRDefault="00D57AE9" w:rsidP="00AE1A93">
            <w:pPr>
              <w:pStyle w:val="ListParagraph"/>
              <w:numPr>
                <w:ilvl w:val="1"/>
                <w:numId w:val="6"/>
              </w:numPr>
              <w:spacing w:line="240" w:lineRule="auto"/>
              <w:rPr>
                <w:rFonts w:ascii="Cambria" w:hAnsi="Cambria"/>
              </w:rPr>
            </w:pPr>
            <w:r w:rsidRPr="00D57AE9">
              <w:rPr>
                <w:rFonts w:ascii="Cambria" w:hAnsi="Cambria"/>
              </w:rPr>
              <w:t>Community Health Worker’s scope of practice</w:t>
            </w:r>
          </w:p>
        </w:tc>
        <w:tc>
          <w:tcPr>
            <w:tcW w:w="1433" w:type="dxa"/>
            <w:shd w:val="clear" w:color="auto" w:fill="auto"/>
          </w:tcPr>
          <w:p w14:paraId="760388D4"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8 Hours</w:t>
            </w:r>
          </w:p>
        </w:tc>
      </w:tr>
      <w:tr w:rsidR="00D57AE9" w:rsidRPr="00D57AE9" w14:paraId="4947C9D4" w14:textId="77777777" w:rsidTr="00A73CEB">
        <w:tc>
          <w:tcPr>
            <w:tcW w:w="7917" w:type="dxa"/>
            <w:shd w:val="clear" w:color="auto" w:fill="auto"/>
          </w:tcPr>
          <w:p w14:paraId="5BE42DBE"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 xml:space="preserve">Chapter 3 - Introduction to Public Health </w:t>
            </w:r>
          </w:p>
          <w:p w14:paraId="5BBBB262"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Define public health in the USA</w:t>
            </w:r>
          </w:p>
          <w:p w14:paraId="4AB72F2B" w14:textId="77777777" w:rsidR="00D57AE9" w:rsidRPr="00D57AE9" w:rsidRDefault="00D57AE9" w:rsidP="00AE1A93">
            <w:pPr>
              <w:pStyle w:val="ListParagraph"/>
              <w:numPr>
                <w:ilvl w:val="1"/>
                <w:numId w:val="6"/>
              </w:numPr>
              <w:spacing w:line="240" w:lineRule="auto"/>
              <w:rPr>
                <w:rFonts w:ascii="Cambria" w:hAnsi="Cambria"/>
              </w:rPr>
            </w:pPr>
            <w:r w:rsidRPr="00D57AE9">
              <w:rPr>
                <w:rFonts w:ascii="Cambria" w:hAnsi="Cambria"/>
              </w:rPr>
              <w:t>Identify public health inequalities and spectrum of prevention</w:t>
            </w:r>
          </w:p>
        </w:tc>
        <w:tc>
          <w:tcPr>
            <w:tcW w:w="1433" w:type="dxa"/>
            <w:shd w:val="clear" w:color="auto" w:fill="auto"/>
          </w:tcPr>
          <w:p w14:paraId="70996F17"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8 Hours</w:t>
            </w:r>
          </w:p>
        </w:tc>
      </w:tr>
      <w:tr w:rsidR="00D57AE9" w:rsidRPr="00D57AE9" w14:paraId="23434C04" w14:textId="77777777" w:rsidTr="00D57AE9">
        <w:trPr>
          <w:trHeight w:val="350"/>
        </w:trPr>
        <w:tc>
          <w:tcPr>
            <w:tcW w:w="7917" w:type="dxa"/>
            <w:tcBorders>
              <w:bottom w:val="single" w:sz="4" w:space="0" w:color="auto"/>
            </w:tcBorders>
            <w:shd w:val="clear" w:color="auto" w:fill="auto"/>
          </w:tcPr>
          <w:p w14:paraId="6216A93F"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 xml:space="preserve">Chapter 4 - Health for all: Promoting Health Equality </w:t>
            </w:r>
          </w:p>
          <w:p w14:paraId="1A67D0EC" w14:textId="77777777" w:rsidR="00D57AE9" w:rsidRPr="00D57AE9" w:rsidRDefault="00D57AE9" w:rsidP="00AE1A93">
            <w:pPr>
              <w:numPr>
                <w:ilvl w:val="1"/>
                <w:numId w:val="6"/>
              </w:numPr>
              <w:rPr>
                <w:rFonts w:ascii="Cambria" w:hAnsi="Cambria"/>
                <w:b/>
                <w:sz w:val="22"/>
                <w:szCs w:val="22"/>
              </w:rPr>
            </w:pPr>
            <w:r w:rsidRPr="00D57AE9">
              <w:rPr>
                <w:rFonts w:ascii="Cambria" w:hAnsi="Cambria"/>
                <w:sz w:val="22"/>
                <w:szCs w:val="22"/>
              </w:rPr>
              <w:t>Defining health inequalities (social/health)</w:t>
            </w:r>
          </w:p>
          <w:p w14:paraId="1BC6AAF4" w14:textId="77777777" w:rsidR="00D57AE9" w:rsidRPr="00D57AE9" w:rsidRDefault="00D57AE9" w:rsidP="00AE1A93">
            <w:pPr>
              <w:numPr>
                <w:ilvl w:val="1"/>
                <w:numId w:val="6"/>
              </w:numPr>
              <w:rPr>
                <w:rFonts w:ascii="Cambria" w:hAnsi="Cambria"/>
                <w:b/>
                <w:sz w:val="22"/>
                <w:szCs w:val="22"/>
              </w:rPr>
            </w:pPr>
            <w:r w:rsidRPr="00D57AE9">
              <w:rPr>
                <w:rFonts w:ascii="Cambria" w:hAnsi="Cambria"/>
                <w:sz w:val="22"/>
                <w:szCs w:val="22"/>
              </w:rPr>
              <w:t xml:space="preserve">Using data analysis to promote health justice  </w:t>
            </w:r>
          </w:p>
          <w:p w14:paraId="2F99157A" w14:textId="77777777" w:rsidR="00D57AE9" w:rsidRPr="00D57AE9" w:rsidRDefault="00D57AE9" w:rsidP="00AE1A93">
            <w:pPr>
              <w:numPr>
                <w:ilvl w:val="1"/>
                <w:numId w:val="6"/>
              </w:numPr>
              <w:rPr>
                <w:rFonts w:ascii="Cambria" w:hAnsi="Cambria"/>
                <w:b/>
                <w:sz w:val="22"/>
                <w:szCs w:val="22"/>
              </w:rPr>
            </w:pPr>
            <w:r w:rsidRPr="00D57AE9">
              <w:rPr>
                <w:rFonts w:ascii="Cambria" w:hAnsi="Cambria"/>
                <w:sz w:val="22"/>
                <w:szCs w:val="22"/>
              </w:rPr>
              <w:t>Prevention and the role of the CHW in overcoming health inequalities</w:t>
            </w:r>
          </w:p>
        </w:tc>
        <w:tc>
          <w:tcPr>
            <w:tcW w:w="1433" w:type="dxa"/>
            <w:tcBorders>
              <w:bottom w:val="single" w:sz="4" w:space="0" w:color="auto"/>
            </w:tcBorders>
            <w:shd w:val="clear" w:color="auto" w:fill="auto"/>
          </w:tcPr>
          <w:p w14:paraId="1ED9C410"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8 Hours</w:t>
            </w:r>
          </w:p>
        </w:tc>
      </w:tr>
      <w:tr w:rsidR="00D57AE9" w:rsidRPr="00D57AE9" w14:paraId="7F44D5D5" w14:textId="77777777" w:rsidTr="00D57AE9">
        <w:tc>
          <w:tcPr>
            <w:tcW w:w="9350" w:type="dxa"/>
            <w:gridSpan w:val="2"/>
            <w:shd w:val="clear" w:color="auto" w:fill="EEECE1"/>
          </w:tcPr>
          <w:p w14:paraId="67C803C0" w14:textId="77777777" w:rsidR="00D57AE9" w:rsidRPr="00D57AE9" w:rsidRDefault="00D57AE9" w:rsidP="007C4CC5">
            <w:pPr>
              <w:spacing w:after="120"/>
              <w:rPr>
                <w:rFonts w:ascii="Cambria" w:hAnsi="Cambria"/>
                <w:b/>
                <w:sz w:val="22"/>
                <w:szCs w:val="22"/>
              </w:rPr>
            </w:pPr>
            <w:r w:rsidRPr="00D57AE9">
              <w:rPr>
                <w:rFonts w:ascii="Cambria" w:hAnsi="Cambria"/>
                <w:b/>
                <w:sz w:val="22"/>
                <w:szCs w:val="22"/>
              </w:rPr>
              <w:lastRenderedPageBreak/>
              <w:t>Part 2: Core Competencies for Providing Direct Services</w:t>
            </w:r>
          </w:p>
        </w:tc>
      </w:tr>
      <w:tr w:rsidR="00D57AE9" w:rsidRPr="00D57AE9" w14:paraId="21C744A4" w14:textId="77777777" w:rsidTr="00A73CEB">
        <w:tc>
          <w:tcPr>
            <w:tcW w:w="7917" w:type="dxa"/>
            <w:shd w:val="clear" w:color="auto" w:fill="auto"/>
          </w:tcPr>
          <w:p w14:paraId="0ECC3A9A"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 xml:space="preserve">Chapter 6 - Practicing Cultural Humility </w:t>
            </w:r>
          </w:p>
          <w:p w14:paraId="4BF0E0EA"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Introduction to cultural humility</w:t>
            </w:r>
          </w:p>
          <w:p w14:paraId="72F148F9"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Define cultural humility (aka cultural competence) and concepts of client-centered practice</w:t>
            </w:r>
          </w:p>
          <w:p w14:paraId="2D895BBD" w14:textId="77777777" w:rsidR="00D57AE9" w:rsidRPr="00D57AE9" w:rsidRDefault="00D57AE9" w:rsidP="00AE1A93">
            <w:pPr>
              <w:pStyle w:val="ListParagraph"/>
              <w:numPr>
                <w:ilvl w:val="1"/>
                <w:numId w:val="6"/>
              </w:numPr>
              <w:spacing w:line="240" w:lineRule="auto"/>
              <w:rPr>
                <w:rFonts w:ascii="Cambria" w:hAnsi="Cambria"/>
              </w:rPr>
            </w:pPr>
            <w:r w:rsidRPr="00D57AE9">
              <w:rPr>
                <w:rFonts w:ascii="Cambria" w:hAnsi="Cambria"/>
              </w:rPr>
              <w:t>Discuss cultural health beliefs and practices, roles of culturally effective CHWs</w:t>
            </w:r>
          </w:p>
        </w:tc>
        <w:tc>
          <w:tcPr>
            <w:tcW w:w="1433" w:type="dxa"/>
            <w:shd w:val="clear" w:color="auto" w:fill="auto"/>
          </w:tcPr>
          <w:p w14:paraId="09912F11"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6 hours</w:t>
            </w:r>
          </w:p>
        </w:tc>
      </w:tr>
      <w:tr w:rsidR="00D57AE9" w:rsidRPr="00D57AE9" w14:paraId="14225113" w14:textId="77777777" w:rsidTr="00A73CEB">
        <w:tc>
          <w:tcPr>
            <w:tcW w:w="7917" w:type="dxa"/>
            <w:shd w:val="clear" w:color="auto" w:fill="auto"/>
          </w:tcPr>
          <w:p w14:paraId="74A11A85"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Chapter 7 - Guiding Principles</w:t>
            </w:r>
          </w:p>
          <w:p w14:paraId="63836370"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 xml:space="preserve">Ethics and professional boundaries </w:t>
            </w:r>
          </w:p>
          <w:p w14:paraId="428ABB18"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Scope of practice</w:t>
            </w:r>
          </w:p>
          <w:p w14:paraId="5F3867C6"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 xml:space="preserve">Working with a multidisciplinary team </w:t>
            </w:r>
          </w:p>
          <w:p w14:paraId="11F211E4"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Providing client-centered practice</w:t>
            </w:r>
          </w:p>
          <w:p w14:paraId="0EA50E14" w14:textId="77777777" w:rsidR="00D57AE9" w:rsidRPr="00D57AE9" w:rsidRDefault="00D57AE9" w:rsidP="00AE1A93">
            <w:pPr>
              <w:pStyle w:val="ListParagraph"/>
              <w:numPr>
                <w:ilvl w:val="1"/>
                <w:numId w:val="6"/>
              </w:numPr>
              <w:spacing w:line="240" w:lineRule="auto"/>
              <w:rPr>
                <w:rFonts w:ascii="Cambria" w:hAnsi="Cambria"/>
              </w:rPr>
            </w:pPr>
            <w:r w:rsidRPr="00D57AE9">
              <w:rPr>
                <w:rFonts w:ascii="Cambria" w:hAnsi="Cambria"/>
              </w:rPr>
              <w:t>Understanding behavior change</w:t>
            </w:r>
          </w:p>
        </w:tc>
        <w:tc>
          <w:tcPr>
            <w:tcW w:w="1433" w:type="dxa"/>
            <w:shd w:val="clear" w:color="auto" w:fill="auto"/>
          </w:tcPr>
          <w:p w14:paraId="6D19DC38"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12 Hours</w:t>
            </w:r>
          </w:p>
        </w:tc>
      </w:tr>
      <w:tr w:rsidR="00D57AE9" w:rsidRPr="00D57AE9" w14:paraId="4D3337A9" w14:textId="77777777" w:rsidTr="00A73CEB">
        <w:tc>
          <w:tcPr>
            <w:tcW w:w="7917" w:type="dxa"/>
            <w:shd w:val="clear" w:color="auto" w:fill="auto"/>
          </w:tcPr>
          <w:p w14:paraId="038CFBC8"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Chapter 8 - Conducting Initial Client Interviews</w:t>
            </w:r>
          </w:p>
          <w:p w14:paraId="52A3CBC5"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Model types of client interviews</w:t>
            </w:r>
          </w:p>
          <w:p w14:paraId="70CD3388"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 xml:space="preserve">Client confidentiality, informed consent for interview </w:t>
            </w:r>
          </w:p>
          <w:p w14:paraId="0B3EE8FD"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Building rapport with clients</w:t>
            </w:r>
          </w:p>
          <w:p w14:paraId="077CD9B3" w14:textId="77777777" w:rsidR="00D57AE9" w:rsidRPr="00D57AE9" w:rsidRDefault="00D57AE9" w:rsidP="00AE1A93">
            <w:pPr>
              <w:pStyle w:val="ListParagraph"/>
              <w:numPr>
                <w:ilvl w:val="1"/>
                <w:numId w:val="6"/>
              </w:numPr>
              <w:spacing w:line="240" w:lineRule="auto"/>
              <w:rPr>
                <w:rFonts w:ascii="Cambria" w:hAnsi="Cambria"/>
              </w:rPr>
            </w:pPr>
            <w:r w:rsidRPr="00D57AE9">
              <w:rPr>
                <w:rFonts w:ascii="Cambria" w:hAnsi="Cambria"/>
              </w:rPr>
              <w:t>Secure client documentation</w:t>
            </w:r>
          </w:p>
        </w:tc>
        <w:tc>
          <w:tcPr>
            <w:tcW w:w="1433" w:type="dxa"/>
            <w:shd w:val="clear" w:color="auto" w:fill="auto"/>
          </w:tcPr>
          <w:p w14:paraId="5BB86CCF"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10 Hours</w:t>
            </w:r>
          </w:p>
        </w:tc>
      </w:tr>
      <w:tr w:rsidR="00D57AE9" w:rsidRPr="00D57AE9" w14:paraId="68F4672B" w14:textId="77777777" w:rsidTr="00A73CEB">
        <w:tc>
          <w:tcPr>
            <w:tcW w:w="7917" w:type="dxa"/>
            <w:shd w:val="clear" w:color="auto" w:fill="auto"/>
          </w:tcPr>
          <w:p w14:paraId="40EB2EE7" w14:textId="77777777" w:rsidR="00D57AE9" w:rsidRPr="00D57AE9" w:rsidRDefault="00D57AE9" w:rsidP="00A73CEB">
            <w:pPr>
              <w:spacing w:before="240"/>
              <w:rPr>
                <w:rFonts w:ascii="Cambria" w:hAnsi="Cambria"/>
                <w:sz w:val="22"/>
                <w:szCs w:val="22"/>
              </w:rPr>
            </w:pPr>
            <w:r w:rsidRPr="00D57AE9">
              <w:rPr>
                <w:rFonts w:ascii="Cambria" w:hAnsi="Cambria"/>
                <w:b/>
                <w:sz w:val="22"/>
                <w:szCs w:val="22"/>
              </w:rPr>
              <w:t>Chapter 9 - Client-Centered Counseling for Behavior Change</w:t>
            </w:r>
          </w:p>
          <w:p w14:paraId="19732BF6"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Define and understand client-centered counseling concepts</w:t>
            </w:r>
          </w:p>
          <w:p w14:paraId="726A4040"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Facilitating motivational interviewing</w:t>
            </w:r>
          </w:p>
          <w:p w14:paraId="712FC6D1" w14:textId="77777777" w:rsidR="00D57AE9" w:rsidRPr="00D57AE9" w:rsidRDefault="00D57AE9" w:rsidP="00AE1A93">
            <w:pPr>
              <w:pStyle w:val="ListParagraph"/>
              <w:numPr>
                <w:ilvl w:val="1"/>
                <w:numId w:val="6"/>
              </w:numPr>
              <w:spacing w:line="240" w:lineRule="auto"/>
              <w:rPr>
                <w:rFonts w:ascii="Cambria" w:hAnsi="Cambria"/>
              </w:rPr>
            </w:pPr>
            <w:r w:rsidRPr="00D57AE9">
              <w:rPr>
                <w:rFonts w:ascii="Cambria" w:hAnsi="Cambria"/>
              </w:rPr>
              <w:t>Understanding challenges to providing client-centered counseling</w:t>
            </w:r>
          </w:p>
        </w:tc>
        <w:tc>
          <w:tcPr>
            <w:tcW w:w="1433" w:type="dxa"/>
            <w:shd w:val="clear" w:color="auto" w:fill="auto"/>
          </w:tcPr>
          <w:p w14:paraId="50EB2B99"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17 Hours</w:t>
            </w:r>
          </w:p>
        </w:tc>
      </w:tr>
      <w:tr w:rsidR="00D57AE9" w:rsidRPr="00D57AE9" w14:paraId="59C9D283" w14:textId="77777777" w:rsidTr="00A73CEB">
        <w:tc>
          <w:tcPr>
            <w:tcW w:w="7917" w:type="dxa"/>
            <w:shd w:val="clear" w:color="auto" w:fill="auto"/>
          </w:tcPr>
          <w:p w14:paraId="0326CD9E"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Chapter 10 - Care Management</w:t>
            </w:r>
          </w:p>
          <w:p w14:paraId="02AAD695"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Care coordination and care management concepts</w:t>
            </w:r>
          </w:p>
          <w:p w14:paraId="6EF6BDBD"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Understanding gender identity concepts</w:t>
            </w:r>
          </w:p>
          <w:p w14:paraId="0AD9E190"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 xml:space="preserve">Develop client and team action plans </w:t>
            </w:r>
          </w:p>
          <w:p w14:paraId="63AEFE7E"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 xml:space="preserve">Understand meaningful referrals to community resources </w:t>
            </w:r>
          </w:p>
          <w:p w14:paraId="4B6615EB" w14:textId="77777777" w:rsidR="00D57AE9" w:rsidRPr="00D57AE9" w:rsidRDefault="00D57AE9" w:rsidP="00AE1A93">
            <w:pPr>
              <w:pStyle w:val="ListParagraph"/>
              <w:numPr>
                <w:ilvl w:val="1"/>
                <w:numId w:val="6"/>
              </w:numPr>
              <w:spacing w:line="240" w:lineRule="auto"/>
              <w:rPr>
                <w:rFonts w:ascii="Cambria" w:hAnsi="Cambria"/>
              </w:rPr>
            </w:pPr>
            <w:r w:rsidRPr="00D57AE9">
              <w:rPr>
                <w:rFonts w:ascii="Cambria" w:hAnsi="Cambria"/>
              </w:rPr>
              <w:t>Develop client and program documentation systems</w:t>
            </w:r>
          </w:p>
        </w:tc>
        <w:tc>
          <w:tcPr>
            <w:tcW w:w="1433" w:type="dxa"/>
            <w:shd w:val="clear" w:color="auto" w:fill="auto"/>
          </w:tcPr>
          <w:p w14:paraId="2663B2A9"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17 hours</w:t>
            </w:r>
          </w:p>
        </w:tc>
      </w:tr>
      <w:tr w:rsidR="00D57AE9" w:rsidRPr="00D57AE9" w14:paraId="35C0ED44" w14:textId="77777777" w:rsidTr="00D57AE9">
        <w:tc>
          <w:tcPr>
            <w:tcW w:w="7917" w:type="dxa"/>
            <w:tcBorders>
              <w:bottom w:val="single" w:sz="4" w:space="0" w:color="auto"/>
            </w:tcBorders>
            <w:shd w:val="clear" w:color="auto" w:fill="auto"/>
          </w:tcPr>
          <w:p w14:paraId="2E9DD29E"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Chapter 11 - Home Visiting</w:t>
            </w:r>
          </w:p>
          <w:p w14:paraId="77A5C7DE"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Preparing for and conduct home visits</w:t>
            </w:r>
          </w:p>
          <w:p w14:paraId="2DF19300"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 xml:space="preserve"> Home visit safety concerns</w:t>
            </w:r>
          </w:p>
          <w:p w14:paraId="27A12A83" w14:textId="77777777" w:rsidR="00D57AE9" w:rsidRPr="00D57AE9" w:rsidRDefault="00D57AE9" w:rsidP="00AE1A93">
            <w:pPr>
              <w:pStyle w:val="ListParagraph"/>
              <w:numPr>
                <w:ilvl w:val="1"/>
                <w:numId w:val="6"/>
              </w:numPr>
              <w:spacing w:line="240" w:lineRule="auto"/>
              <w:rPr>
                <w:rFonts w:ascii="Cambria" w:hAnsi="Cambria"/>
              </w:rPr>
            </w:pPr>
            <w:r w:rsidRPr="00D57AE9">
              <w:rPr>
                <w:rFonts w:ascii="Cambria" w:hAnsi="Cambria"/>
              </w:rPr>
              <w:t>Challenges with out of office visits</w:t>
            </w:r>
          </w:p>
        </w:tc>
        <w:tc>
          <w:tcPr>
            <w:tcW w:w="1433" w:type="dxa"/>
            <w:tcBorders>
              <w:bottom w:val="single" w:sz="4" w:space="0" w:color="auto"/>
            </w:tcBorders>
            <w:shd w:val="clear" w:color="auto" w:fill="auto"/>
          </w:tcPr>
          <w:p w14:paraId="6CE8B050"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6 Hours</w:t>
            </w:r>
          </w:p>
        </w:tc>
      </w:tr>
    </w:tbl>
    <w:p w14:paraId="6BEBE574" w14:textId="1937C25F" w:rsidR="00D57AE9" w:rsidRDefault="00D57AE9">
      <w:r>
        <w:br w:type="page"/>
      </w:r>
    </w:p>
    <w:p w14:paraId="0B28790E" w14:textId="77777777" w:rsidR="00D57AE9" w:rsidRDefault="00D57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gridCol w:w="13"/>
        <w:gridCol w:w="1433"/>
      </w:tblGrid>
      <w:tr w:rsidR="00D57AE9" w:rsidRPr="00D57AE9" w14:paraId="5338EB22" w14:textId="77777777" w:rsidTr="00D57AE9">
        <w:tc>
          <w:tcPr>
            <w:tcW w:w="9350" w:type="dxa"/>
            <w:gridSpan w:val="3"/>
            <w:shd w:val="clear" w:color="auto" w:fill="EEECE1"/>
          </w:tcPr>
          <w:p w14:paraId="455B1B73" w14:textId="5FD43B18" w:rsidR="00D57AE9" w:rsidRPr="00D57AE9" w:rsidRDefault="00D57AE9" w:rsidP="007C4CC5">
            <w:pPr>
              <w:spacing w:after="120"/>
              <w:rPr>
                <w:rFonts w:ascii="Cambria" w:hAnsi="Cambria"/>
                <w:b/>
                <w:sz w:val="22"/>
                <w:szCs w:val="22"/>
              </w:rPr>
            </w:pPr>
            <w:r w:rsidRPr="00D57AE9">
              <w:rPr>
                <w:rFonts w:ascii="Cambria" w:hAnsi="Cambria"/>
                <w:b/>
                <w:sz w:val="22"/>
                <w:szCs w:val="22"/>
              </w:rPr>
              <w:t>Part 3: Enhancing Professional Skills</w:t>
            </w:r>
          </w:p>
        </w:tc>
      </w:tr>
      <w:tr w:rsidR="00D57AE9" w:rsidRPr="00D57AE9" w14:paraId="692BB6CA" w14:textId="77777777" w:rsidTr="00A73CEB">
        <w:tc>
          <w:tcPr>
            <w:tcW w:w="7917" w:type="dxa"/>
            <w:gridSpan w:val="2"/>
            <w:shd w:val="clear" w:color="auto" w:fill="auto"/>
          </w:tcPr>
          <w:p w14:paraId="49A167D2"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Chapter 12 - Stress Management and self-care</w:t>
            </w:r>
          </w:p>
          <w:p w14:paraId="5018AF6A" w14:textId="77777777" w:rsidR="00D57AE9" w:rsidRPr="00D57AE9" w:rsidRDefault="00D57AE9" w:rsidP="00AE1A93">
            <w:pPr>
              <w:pStyle w:val="ListParagraph"/>
              <w:numPr>
                <w:ilvl w:val="1"/>
                <w:numId w:val="6"/>
              </w:numPr>
              <w:rPr>
                <w:rFonts w:ascii="Cambria" w:hAnsi="Cambria"/>
              </w:rPr>
            </w:pPr>
            <w:r w:rsidRPr="00D57AE9">
              <w:rPr>
                <w:rFonts w:ascii="Cambria" w:hAnsi="Cambria"/>
              </w:rPr>
              <w:t>Prevent stress and burn out, recognizing common stressors and stress responses, and prevention</w:t>
            </w:r>
          </w:p>
        </w:tc>
        <w:tc>
          <w:tcPr>
            <w:tcW w:w="1433" w:type="dxa"/>
            <w:shd w:val="clear" w:color="auto" w:fill="auto"/>
          </w:tcPr>
          <w:p w14:paraId="5E0E6453" w14:textId="77777777" w:rsidR="00D57AE9" w:rsidRPr="00D57AE9" w:rsidRDefault="00D57AE9" w:rsidP="00A73CEB">
            <w:pPr>
              <w:spacing w:before="120"/>
              <w:rPr>
                <w:rFonts w:ascii="Cambria" w:hAnsi="Cambria"/>
                <w:sz w:val="22"/>
                <w:szCs w:val="22"/>
              </w:rPr>
            </w:pPr>
            <w:r w:rsidRPr="00D57AE9">
              <w:rPr>
                <w:rFonts w:ascii="Cambria" w:hAnsi="Cambria"/>
                <w:b/>
                <w:sz w:val="22"/>
                <w:szCs w:val="22"/>
              </w:rPr>
              <w:t>6 Hours</w:t>
            </w:r>
          </w:p>
        </w:tc>
      </w:tr>
      <w:tr w:rsidR="00D57AE9" w:rsidRPr="00D57AE9" w14:paraId="2A8A1ACA" w14:textId="77777777" w:rsidTr="00D57AE9">
        <w:tc>
          <w:tcPr>
            <w:tcW w:w="7917" w:type="dxa"/>
            <w:gridSpan w:val="2"/>
            <w:tcBorders>
              <w:bottom w:val="single" w:sz="4" w:space="0" w:color="auto"/>
            </w:tcBorders>
            <w:shd w:val="clear" w:color="auto" w:fill="auto"/>
          </w:tcPr>
          <w:p w14:paraId="4D106023"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Chapter 13 - Conflict Resolution Skills</w:t>
            </w:r>
          </w:p>
          <w:p w14:paraId="0845091E" w14:textId="77777777" w:rsidR="00D57AE9" w:rsidRPr="00D57AE9" w:rsidRDefault="00D57AE9" w:rsidP="00AE1A93">
            <w:pPr>
              <w:numPr>
                <w:ilvl w:val="1"/>
                <w:numId w:val="6"/>
              </w:numPr>
              <w:rPr>
                <w:rFonts w:ascii="Cambria" w:hAnsi="Cambria"/>
                <w:b/>
                <w:sz w:val="22"/>
                <w:szCs w:val="22"/>
              </w:rPr>
            </w:pPr>
            <w:r w:rsidRPr="00D57AE9">
              <w:rPr>
                <w:rFonts w:ascii="Cambria" w:hAnsi="Cambria"/>
                <w:sz w:val="22"/>
                <w:szCs w:val="22"/>
              </w:rPr>
              <w:t>Define and understand conflict and conflict resolution</w:t>
            </w:r>
          </w:p>
          <w:p w14:paraId="5B7B74AD" w14:textId="77777777" w:rsidR="00D57AE9" w:rsidRPr="00D57AE9" w:rsidRDefault="00D57AE9" w:rsidP="00AE1A93">
            <w:pPr>
              <w:numPr>
                <w:ilvl w:val="1"/>
                <w:numId w:val="6"/>
              </w:numPr>
              <w:rPr>
                <w:rFonts w:ascii="Cambria" w:hAnsi="Cambria"/>
                <w:b/>
                <w:sz w:val="22"/>
                <w:szCs w:val="22"/>
              </w:rPr>
            </w:pPr>
            <w:r w:rsidRPr="00D57AE9">
              <w:rPr>
                <w:rFonts w:ascii="Cambria" w:hAnsi="Cambria"/>
                <w:sz w:val="22"/>
                <w:szCs w:val="22"/>
              </w:rPr>
              <w:t xml:space="preserve">Common stresses in the work place </w:t>
            </w:r>
          </w:p>
          <w:p w14:paraId="2A37F434" w14:textId="77777777" w:rsidR="00D57AE9" w:rsidRPr="00D57AE9" w:rsidRDefault="00D57AE9" w:rsidP="00AE1A93">
            <w:pPr>
              <w:numPr>
                <w:ilvl w:val="1"/>
                <w:numId w:val="6"/>
              </w:numPr>
              <w:rPr>
                <w:rFonts w:ascii="Cambria" w:hAnsi="Cambria"/>
                <w:b/>
                <w:sz w:val="22"/>
                <w:szCs w:val="22"/>
              </w:rPr>
            </w:pPr>
            <w:r w:rsidRPr="00D57AE9">
              <w:rPr>
                <w:rFonts w:ascii="Cambria" w:hAnsi="Cambria"/>
                <w:sz w:val="22"/>
                <w:szCs w:val="22"/>
              </w:rPr>
              <w:t xml:space="preserve">Understanding personal and cultural conflicts, </w:t>
            </w:r>
          </w:p>
          <w:p w14:paraId="3FA0432F" w14:textId="77777777" w:rsidR="00D57AE9" w:rsidRPr="00D57AE9" w:rsidRDefault="00D57AE9" w:rsidP="00AE1A93">
            <w:pPr>
              <w:numPr>
                <w:ilvl w:val="1"/>
                <w:numId w:val="6"/>
              </w:numPr>
              <w:spacing w:after="240"/>
              <w:rPr>
                <w:rFonts w:ascii="Cambria" w:hAnsi="Cambria"/>
                <w:b/>
                <w:sz w:val="22"/>
                <w:szCs w:val="22"/>
              </w:rPr>
            </w:pPr>
            <w:r w:rsidRPr="00D57AE9">
              <w:rPr>
                <w:rFonts w:ascii="Cambria" w:hAnsi="Cambria"/>
                <w:sz w:val="22"/>
                <w:szCs w:val="22"/>
              </w:rPr>
              <w:t>Strategies for conflict resolution</w:t>
            </w:r>
          </w:p>
        </w:tc>
        <w:tc>
          <w:tcPr>
            <w:tcW w:w="1433" w:type="dxa"/>
            <w:tcBorders>
              <w:bottom w:val="single" w:sz="4" w:space="0" w:color="auto"/>
            </w:tcBorders>
            <w:shd w:val="clear" w:color="auto" w:fill="auto"/>
          </w:tcPr>
          <w:p w14:paraId="023E492E"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8 Hours</w:t>
            </w:r>
          </w:p>
        </w:tc>
      </w:tr>
      <w:tr w:rsidR="00D57AE9" w:rsidRPr="00D57AE9" w14:paraId="21D4C211" w14:textId="77777777" w:rsidTr="00D57AE9">
        <w:tc>
          <w:tcPr>
            <w:tcW w:w="9350" w:type="dxa"/>
            <w:gridSpan w:val="3"/>
            <w:shd w:val="clear" w:color="auto" w:fill="EEECE1"/>
          </w:tcPr>
          <w:p w14:paraId="0F329041" w14:textId="77777777" w:rsidR="00D57AE9" w:rsidRPr="00D57AE9" w:rsidRDefault="00D57AE9" w:rsidP="007C4CC5">
            <w:pPr>
              <w:spacing w:after="120"/>
              <w:rPr>
                <w:rFonts w:ascii="Cambria" w:hAnsi="Cambria"/>
                <w:b/>
                <w:sz w:val="22"/>
                <w:szCs w:val="22"/>
              </w:rPr>
            </w:pPr>
            <w:r w:rsidRPr="00D57AE9">
              <w:rPr>
                <w:rFonts w:ascii="Cambria" w:hAnsi="Cambria"/>
                <w:b/>
                <w:sz w:val="22"/>
                <w:szCs w:val="22"/>
              </w:rPr>
              <w:t>Part 4: Applying Core Competencies to Key Health Issues</w:t>
            </w:r>
          </w:p>
        </w:tc>
      </w:tr>
      <w:tr w:rsidR="00D57AE9" w:rsidRPr="00D57AE9" w14:paraId="0B7FD4DE" w14:textId="77777777" w:rsidTr="00A73CEB">
        <w:tc>
          <w:tcPr>
            <w:tcW w:w="7904" w:type="dxa"/>
            <w:shd w:val="clear" w:color="auto" w:fill="auto"/>
          </w:tcPr>
          <w:p w14:paraId="7A25BF58"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Chapter 16 - Chronic Conditions Management</w:t>
            </w:r>
          </w:p>
          <w:p w14:paraId="152A8384"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Common chronic conditions and limitations of traditional medical models for treatment of chronic conditions</w:t>
            </w:r>
          </w:p>
          <w:p w14:paraId="1B040BD6" w14:textId="77777777" w:rsidR="00D57AE9" w:rsidRPr="00D57AE9" w:rsidRDefault="00D57AE9" w:rsidP="00AE1A93">
            <w:pPr>
              <w:pStyle w:val="ListParagraph"/>
              <w:numPr>
                <w:ilvl w:val="1"/>
                <w:numId w:val="6"/>
              </w:numPr>
              <w:spacing w:after="120" w:line="240" w:lineRule="auto"/>
              <w:rPr>
                <w:rFonts w:ascii="Cambria" w:hAnsi="Cambria"/>
              </w:rPr>
            </w:pPr>
            <w:r w:rsidRPr="00D57AE9">
              <w:rPr>
                <w:rFonts w:ascii="Cambria" w:hAnsi="Cambria"/>
              </w:rPr>
              <w:t>Team-based care, patient empowerment and self-management, action planning for chronic conditions management; HTN.</w:t>
            </w:r>
          </w:p>
        </w:tc>
        <w:tc>
          <w:tcPr>
            <w:tcW w:w="1446" w:type="dxa"/>
            <w:gridSpan w:val="2"/>
            <w:shd w:val="clear" w:color="auto" w:fill="auto"/>
          </w:tcPr>
          <w:p w14:paraId="0546E304"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22 Hours</w:t>
            </w:r>
          </w:p>
        </w:tc>
      </w:tr>
      <w:tr w:rsidR="00D57AE9" w:rsidRPr="00D57AE9" w14:paraId="5A923145" w14:textId="77777777" w:rsidTr="00D57AE9">
        <w:tc>
          <w:tcPr>
            <w:tcW w:w="7904" w:type="dxa"/>
            <w:tcBorders>
              <w:bottom w:val="single" w:sz="4" w:space="0" w:color="auto"/>
            </w:tcBorders>
            <w:shd w:val="clear" w:color="auto" w:fill="auto"/>
          </w:tcPr>
          <w:p w14:paraId="4215F5E8" w14:textId="77777777" w:rsidR="00D57AE9" w:rsidRPr="00D57AE9" w:rsidRDefault="00D57AE9" w:rsidP="00A73CEB">
            <w:pPr>
              <w:spacing w:before="240"/>
              <w:rPr>
                <w:rFonts w:ascii="Cambria" w:hAnsi="Cambria"/>
                <w:b/>
                <w:sz w:val="22"/>
                <w:szCs w:val="22"/>
              </w:rPr>
            </w:pPr>
            <w:r w:rsidRPr="00D57AE9">
              <w:rPr>
                <w:rFonts w:ascii="Cambria" w:hAnsi="Cambria"/>
                <w:b/>
                <w:sz w:val="22"/>
                <w:szCs w:val="22"/>
              </w:rPr>
              <w:t xml:space="preserve">Chapter 17 - Promoting Healthy Eating and Active Living </w:t>
            </w:r>
          </w:p>
          <w:p w14:paraId="5F879407" w14:textId="77777777" w:rsidR="00D57AE9" w:rsidRPr="00D57AE9" w:rsidRDefault="00D57AE9" w:rsidP="00AE1A93">
            <w:pPr>
              <w:pStyle w:val="ListParagraph"/>
              <w:numPr>
                <w:ilvl w:val="1"/>
                <w:numId w:val="6"/>
              </w:numPr>
              <w:spacing w:after="0" w:line="240" w:lineRule="auto"/>
              <w:rPr>
                <w:rFonts w:ascii="Cambria" w:hAnsi="Cambria"/>
              </w:rPr>
            </w:pPr>
            <w:r w:rsidRPr="00D57AE9">
              <w:rPr>
                <w:rFonts w:ascii="Cambria" w:hAnsi="Cambria"/>
              </w:rPr>
              <w:t>Guidelines for healthy eating, drinking, and exercise</w:t>
            </w:r>
          </w:p>
          <w:p w14:paraId="6F46CD12" w14:textId="77777777" w:rsidR="00D57AE9" w:rsidRPr="00D57AE9" w:rsidRDefault="00D57AE9" w:rsidP="00AE1A93">
            <w:pPr>
              <w:pStyle w:val="ListParagraph"/>
              <w:numPr>
                <w:ilvl w:val="1"/>
                <w:numId w:val="6"/>
              </w:numPr>
              <w:spacing w:after="120" w:line="240" w:lineRule="auto"/>
              <w:rPr>
                <w:rFonts w:ascii="Cambria" w:hAnsi="Cambria"/>
                <w:b/>
              </w:rPr>
            </w:pPr>
            <w:r w:rsidRPr="00D57AE9">
              <w:rPr>
                <w:rFonts w:ascii="Cambria" w:hAnsi="Cambria"/>
              </w:rPr>
              <w:t>Develop concepts and skills for supporting clients to establish healthier patterns of eating and activity.</w:t>
            </w:r>
          </w:p>
        </w:tc>
        <w:tc>
          <w:tcPr>
            <w:tcW w:w="1446" w:type="dxa"/>
            <w:gridSpan w:val="2"/>
            <w:tcBorders>
              <w:bottom w:val="single" w:sz="4" w:space="0" w:color="auto"/>
            </w:tcBorders>
            <w:shd w:val="clear" w:color="auto" w:fill="auto"/>
          </w:tcPr>
          <w:p w14:paraId="0A362766" w14:textId="77777777" w:rsidR="00D57AE9" w:rsidRPr="00D57AE9" w:rsidRDefault="00D57AE9" w:rsidP="00A73CEB">
            <w:pPr>
              <w:spacing w:before="120"/>
              <w:rPr>
                <w:rFonts w:ascii="Cambria" w:hAnsi="Cambria"/>
                <w:b/>
                <w:sz w:val="22"/>
                <w:szCs w:val="22"/>
              </w:rPr>
            </w:pPr>
            <w:r w:rsidRPr="00D57AE9">
              <w:rPr>
                <w:rFonts w:ascii="Cambria" w:hAnsi="Cambria"/>
                <w:b/>
                <w:sz w:val="22"/>
                <w:szCs w:val="22"/>
              </w:rPr>
              <w:t>8 Hours</w:t>
            </w:r>
          </w:p>
        </w:tc>
      </w:tr>
      <w:tr w:rsidR="00D57AE9" w:rsidRPr="00D57AE9" w14:paraId="6BC2FB9D" w14:textId="77777777" w:rsidTr="00D57AE9">
        <w:tc>
          <w:tcPr>
            <w:tcW w:w="7904" w:type="dxa"/>
            <w:shd w:val="clear" w:color="auto" w:fill="EEECE1"/>
          </w:tcPr>
          <w:p w14:paraId="35790D44" w14:textId="77777777" w:rsidR="00D57AE9" w:rsidRPr="00D57AE9" w:rsidRDefault="00D57AE9" w:rsidP="007C4CC5">
            <w:pPr>
              <w:tabs>
                <w:tab w:val="right" w:pos="7902"/>
              </w:tabs>
              <w:spacing w:after="120"/>
              <w:jc w:val="right"/>
              <w:rPr>
                <w:rFonts w:ascii="Cambria" w:hAnsi="Cambria"/>
                <w:b/>
                <w:sz w:val="22"/>
                <w:szCs w:val="22"/>
              </w:rPr>
            </w:pPr>
            <w:r w:rsidRPr="00D57AE9">
              <w:rPr>
                <w:rFonts w:ascii="Cambria" w:hAnsi="Cambria"/>
                <w:b/>
                <w:sz w:val="22"/>
                <w:szCs w:val="22"/>
              </w:rPr>
              <w:t>Total</w:t>
            </w:r>
          </w:p>
        </w:tc>
        <w:tc>
          <w:tcPr>
            <w:tcW w:w="1446" w:type="dxa"/>
            <w:gridSpan w:val="2"/>
            <w:shd w:val="clear" w:color="auto" w:fill="EEECE1"/>
          </w:tcPr>
          <w:p w14:paraId="7FFEC470" w14:textId="77777777" w:rsidR="00D57AE9" w:rsidRPr="00D57AE9" w:rsidRDefault="00D57AE9" w:rsidP="007C4CC5">
            <w:pPr>
              <w:spacing w:after="120"/>
              <w:rPr>
                <w:rFonts w:ascii="Cambria" w:hAnsi="Cambria"/>
                <w:b/>
                <w:sz w:val="22"/>
                <w:szCs w:val="22"/>
              </w:rPr>
            </w:pPr>
            <w:r w:rsidRPr="00D57AE9">
              <w:rPr>
                <w:rFonts w:ascii="Cambria" w:hAnsi="Cambria"/>
                <w:b/>
                <w:sz w:val="22"/>
                <w:szCs w:val="22"/>
              </w:rPr>
              <w:t>144 Hours</w:t>
            </w:r>
          </w:p>
        </w:tc>
      </w:tr>
    </w:tbl>
    <w:p w14:paraId="323BAAD9" w14:textId="77777777" w:rsidR="00D57AE9" w:rsidRPr="00D57AE9" w:rsidRDefault="00D57AE9" w:rsidP="00D57AE9">
      <w:pPr>
        <w:rPr>
          <w:rFonts w:ascii="Cambria" w:hAnsi="Cambria"/>
          <w:b/>
          <w:sz w:val="22"/>
          <w:szCs w:val="22"/>
        </w:rPr>
      </w:pPr>
    </w:p>
    <w:p w14:paraId="7880FC7B" w14:textId="6E63C9C9" w:rsidR="003B58FC" w:rsidRDefault="003B58FC" w:rsidP="00796637">
      <w:pPr>
        <w:widowControl/>
        <w:tabs>
          <w:tab w:val="left" w:pos="720"/>
        </w:tabs>
        <w:spacing w:line="244" w:lineRule="exact"/>
        <w:rPr>
          <w:rFonts w:ascii="Cambria" w:hAnsi="Cambria" w:cs="Arial"/>
          <w:b/>
          <w:bCs/>
          <w:color w:val="000000" w:themeColor="text1"/>
          <w:sz w:val="22"/>
          <w:szCs w:val="22"/>
        </w:rPr>
      </w:pPr>
    </w:p>
    <w:p w14:paraId="2C74E0DF" w14:textId="311E40F5" w:rsidR="003B58FC" w:rsidRDefault="003B58FC" w:rsidP="00796637">
      <w:pPr>
        <w:widowControl/>
        <w:tabs>
          <w:tab w:val="left" w:pos="720"/>
        </w:tabs>
        <w:spacing w:line="244" w:lineRule="exact"/>
        <w:rPr>
          <w:rFonts w:ascii="Cambria" w:hAnsi="Cambria" w:cs="Arial"/>
          <w:b/>
          <w:bCs/>
          <w:color w:val="000000" w:themeColor="text1"/>
          <w:sz w:val="22"/>
          <w:szCs w:val="22"/>
        </w:rPr>
      </w:pPr>
    </w:p>
    <w:sectPr w:rsidR="003B58FC" w:rsidSect="008E7FE6">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3BFD" w14:textId="77777777" w:rsidR="00D52542" w:rsidRDefault="00D52542">
      <w:r>
        <w:separator/>
      </w:r>
    </w:p>
  </w:endnote>
  <w:endnote w:type="continuationSeparator" w:id="0">
    <w:p w14:paraId="3D1AB1F8" w14:textId="77777777" w:rsidR="00D52542" w:rsidRDefault="00D5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950997518"/>
      <w:docPartObj>
        <w:docPartGallery w:val="Page Numbers (Bottom of Page)"/>
        <w:docPartUnique/>
      </w:docPartObj>
    </w:sdtPr>
    <w:sdtEndPr>
      <w:rPr>
        <w:noProof/>
        <w:color w:val="4472C4" w:themeColor="accent1"/>
      </w:rPr>
    </w:sdtEndPr>
    <w:sdtContent>
      <w:p w14:paraId="41DC8B88" w14:textId="169F5207" w:rsidR="008C2C2B" w:rsidRPr="008E7FE6" w:rsidRDefault="008C2C2B" w:rsidP="008E7FE6">
        <w:pPr>
          <w:pStyle w:val="Footer"/>
          <w:jc w:val="center"/>
          <w:rPr>
            <w:rFonts w:ascii="Cambria" w:hAnsi="Cambria"/>
            <w:color w:val="4472C4" w:themeColor="accent1"/>
          </w:rPr>
        </w:pPr>
        <w:r w:rsidRPr="008E7FE6">
          <w:rPr>
            <w:rFonts w:ascii="Cambria" w:hAnsi="Cambria" w:cstheme="minorHAnsi"/>
          </w:rPr>
          <w:t>Page |</w:t>
        </w:r>
        <w:r w:rsidRPr="008E7FE6">
          <w:rPr>
            <w:rFonts w:ascii="Cambria" w:hAnsi="Cambria" w:cstheme="minorHAnsi"/>
            <w:color w:val="4472C4" w:themeColor="accent1"/>
          </w:rPr>
          <w:t>A-</w:t>
        </w:r>
        <w:r w:rsidRPr="008E7FE6">
          <w:rPr>
            <w:rFonts w:ascii="Cambria" w:hAnsi="Cambria" w:cstheme="minorHAnsi"/>
            <w:color w:val="4472C4" w:themeColor="accent1"/>
          </w:rPr>
          <w:fldChar w:fldCharType="begin"/>
        </w:r>
        <w:r w:rsidRPr="008E7FE6">
          <w:rPr>
            <w:rFonts w:ascii="Cambria" w:hAnsi="Cambria" w:cstheme="minorHAnsi"/>
            <w:color w:val="4472C4" w:themeColor="accent1"/>
          </w:rPr>
          <w:instrText xml:space="preserve"> PAGE   \* MERGEFORMAT </w:instrText>
        </w:r>
        <w:r w:rsidRPr="008E7FE6">
          <w:rPr>
            <w:rFonts w:ascii="Cambria" w:hAnsi="Cambria" w:cstheme="minorHAnsi"/>
            <w:color w:val="4472C4" w:themeColor="accent1"/>
          </w:rPr>
          <w:fldChar w:fldCharType="separate"/>
        </w:r>
        <w:r w:rsidR="002742C0">
          <w:rPr>
            <w:rFonts w:ascii="Cambria" w:hAnsi="Cambria" w:cstheme="minorHAnsi"/>
            <w:noProof/>
            <w:color w:val="4472C4" w:themeColor="accent1"/>
          </w:rPr>
          <w:t>3</w:t>
        </w:r>
        <w:r w:rsidRPr="008E7FE6">
          <w:rPr>
            <w:rFonts w:ascii="Cambria" w:hAnsi="Cambria" w:cstheme="minorHAnsi"/>
            <w:noProof/>
            <w:color w:val="4472C4" w:themeColor="accent1"/>
          </w:rPr>
          <w:fldChar w:fldCharType="end"/>
        </w:r>
      </w:p>
    </w:sdtContent>
  </w:sdt>
  <w:p w14:paraId="43837F58" w14:textId="77777777" w:rsidR="008C2C2B" w:rsidRPr="008E7B89" w:rsidRDefault="008C2C2B" w:rsidP="008E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241E" w14:textId="77777777" w:rsidR="00D52542" w:rsidRDefault="00D52542">
      <w:r>
        <w:separator/>
      </w:r>
    </w:p>
  </w:footnote>
  <w:footnote w:type="continuationSeparator" w:id="0">
    <w:p w14:paraId="165D3DF7" w14:textId="77777777" w:rsidR="00D52542" w:rsidRDefault="00D5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48A"/>
    <w:multiLevelType w:val="hybridMultilevel"/>
    <w:tmpl w:val="9652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7311E"/>
    <w:multiLevelType w:val="hybridMultilevel"/>
    <w:tmpl w:val="1248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54CB6"/>
    <w:multiLevelType w:val="hybridMultilevel"/>
    <w:tmpl w:val="4B24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5067B"/>
    <w:multiLevelType w:val="hybridMultilevel"/>
    <w:tmpl w:val="86782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6B03"/>
    <w:multiLevelType w:val="hybridMultilevel"/>
    <w:tmpl w:val="B50062BE"/>
    <w:lvl w:ilvl="0" w:tplc="87927DC8">
      <w:start w:val="1"/>
      <w:numFmt w:val="decimal"/>
      <w:pStyle w:val="Heading1"/>
      <w:lvlText w:val="%1."/>
      <w:lvlJc w:val="left"/>
      <w:pPr>
        <w:ind w:left="108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E96CD7"/>
    <w:multiLevelType w:val="hybridMultilevel"/>
    <w:tmpl w:val="A414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45C09"/>
    <w:multiLevelType w:val="hybridMultilevel"/>
    <w:tmpl w:val="02748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E77C9"/>
    <w:multiLevelType w:val="hybridMultilevel"/>
    <w:tmpl w:val="401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72DE9"/>
    <w:multiLevelType w:val="hybridMultilevel"/>
    <w:tmpl w:val="FFC6FC9E"/>
    <w:lvl w:ilvl="0" w:tplc="48901B88">
      <w:start w:val="4"/>
      <w:numFmt w:val="upp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26623"/>
    <w:multiLevelType w:val="hybridMultilevel"/>
    <w:tmpl w:val="9652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F2E82"/>
    <w:multiLevelType w:val="hybridMultilevel"/>
    <w:tmpl w:val="A414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14F5F"/>
    <w:multiLevelType w:val="hybridMultilevel"/>
    <w:tmpl w:val="617C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616BD"/>
    <w:multiLevelType w:val="hybridMultilevel"/>
    <w:tmpl w:val="2E1E8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266D2"/>
    <w:multiLevelType w:val="hybridMultilevel"/>
    <w:tmpl w:val="60481C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A63E6"/>
    <w:multiLevelType w:val="hybridMultilevel"/>
    <w:tmpl w:val="8C2E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74019"/>
    <w:multiLevelType w:val="hybridMultilevel"/>
    <w:tmpl w:val="9630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45A97"/>
    <w:multiLevelType w:val="hybridMultilevel"/>
    <w:tmpl w:val="141E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52E77"/>
    <w:multiLevelType w:val="hybridMultilevel"/>
    <w:tmpl w:val="904C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C1EFB"/>
    <w:multiLevelType w:val="hybridMultilevel"/>
    <w:tmpl w:val="617C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F3EDB"/>
    <w:multiLevelType w:val="hybridMultilevel"/>
    <w:tmpl w:val="A414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C4181"/>
    <w:multiLevelType w:val="hybridMultilevel"/>
    <w:tmpl w:val="B5D4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02407"/>
    <w:multiLevelType w:val="hybridMultilevel"/>
    <w:tmpl w:val="A414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01FC5"/>
    <w:multiLevelType w:val="hybridMultilevel"/>
    <w:tmpl w:val="617C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41D25"/>
    <w:multiLevelType w:val="hybridMultilevel"/>
    <w:tmpl w:val="617C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02B64"/>
    <w:multiLevelType w:val="hybridMultilevel"/>
    <w:tmpl w:val="C220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1158B"/>
    <w:multiLevelType w:val="hybridMultilevel"/>
    <w:tmpl w:val="2F2E60A2"/>
    <w:lvl w:ilvl="0" w:tplc="7D022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B42E1"/>
    <w:multiLevelType w:val="hybridMultilevel"/>
    <w:tmpl w:val="F534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578DB"/>
    <w:multiLevelType w:val="hybridMultilevel"/>
    <w:tmpl w:val="B412A67E"/>
    <w:lvl w:ilvl="0" w:tplc="AFF4A5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A7427"/>
    <w:multiLevelType w:val="hybridMultilevel"/>
    <w:tmpl w:val="757C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8"/>
  </w:num>
  <w:num w:numId="5">
    <w:abstractNumId w:val="7"/>
  </w:num>
  <w:num w:numId="6">
    <w:abstractNumId w:val="13"/>
  </w:num>
  <w:num w:numId="7">
    <w:abstractNumId w:val="3"/>
  </w:num>
  <w:num w:numId="8">
    <w:abstractNumId w:val="24"/>
  </w:num>
  <w:num w:numId="9">
    <w:abstractNumId w:val="14"/>
  </w:num>
  <w:num w:numId="10">
    <w:abstractNumId w:val="25"/>
  </w:num>
  <w:num w:numId="11">
    <w:abstractNumId w:val="20"/>
  </w:num>
  <w:num w:numId="12">
    <w:abstractNumId w:val="2"/>
  </w:num>
  <w:num w:numId="13">
    <w:abstractNumId w:val="15"/>
  </w:num>
  <w:num w:numId="14">
    <w:abstractNumId w:val="17"/>
  </w:num>
  <w:num w:numId="15">
    <w:abstractNumId w:val="18"/>
  </w:num>
  <w:num w:numId="16">
    <w:abstractNumId w:val="22"/>
  </w:num>
  <w:num w:numId="17">
    <w:abstractNumId w:val="5"/>
  </w:num>
  <w:num w:numId="18">
    <w:abstractNumId w:val="28"/>
  </w:num>
  <w:num w:numId="19">
    <w:abstractNumId w:val="1"/>
  </w:num>
  <w:num w:numId="20">
    <w:abstractNumId w:val="9"/>
  </w:num>
  <w:num w:numId="21">
    <w:abstractNumId w:val="0"/>
  </w:num>
  <w:num w:numId="22">
    <w:abstractNumId w:val="12"/>
  </w:num>
  <w:num w:numId="23">
    <w:abstractNumId w:val="16"/>
  </w:num>
  <w:num w:numId="24">
    <w:abstractNumId w:val="23"/>
  </w:num>
  <w:num w:numId="25">
    <w:abstractNumId w:val="11"/>
  </w:num>
  <w:num w:numId="26">
    <w:abstractNumId w:val="21"/>
  </w:num>
  <w:num w:numId="27">
    <w:abstractNumId w:val="19"/>
  </w:num>
  <w:num w:numId="28">
    <w:abstractNumId w:val="10"/>
  </w:num>
  <w:num w:numId="2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18"/>
    <w:rsid w:val="00004B0D"/>
    <w:rsid w:val="000057F9"/>
    <w:rsid w:val="0002173D"/>
    <w:rsid w:val="00021CC3"/>
    <w:rsid w:val="00026035"/>
    <w:rsid w:val="00026079"/>
    <w:rsid w:val="000340D6"/>
    <w:rsid w:val="00043BB4"/>
    <w:rsid w:val="000440A7"/>
    <w:rsid w:val="00066F0D"/>
    <w:rsid w:val="00074A73"/>
    <w:rsid w:val="00085BCE"/>
    <w:rsid w:val="00092E76"/>
    <w:rsid w:val="00094F21"/>
    <w:rsid w:val="000A3E83"/>
    <w:rsid w:val="000A75E6"/>
    <w:rsid w:val="000B53E8"/>
    <w:rsid w:val="000B53F3"/>
    <w:rsid w:val="000B741A"/>
    <w:rsid w:val="000C582C"/>
    <w:rsid w:val="000D3F0C"/>
    <w:rsid w:val="000D430A"/>
    <w:rsid w:val="000E2371"/>
    <w:rsid w:val="000E3B20"/>
    <w:rsid w:val="000E6EF9"/>
    <w:rsid w:val="000F0785"/>
    <w:rsid w:val="000F07AB"/>
    <w:rsid w:val="00104C75"/>
    <w:rsid w:val="00123323"/>
    <w:rsid w:val="00141A28"/>
    <w:rsid w:val="001451CD"/>
    <w:rsid w:val="001500C8"/>
    <w:rsid w:val="00153713"/>
    <w:rsid w:val="0015530A"/>
    <w:rsid w:val="00155A3C"/>
    <w:rsid w:val="00170906"/>
    <w:rsid w:val="00171E13"/>
    <w:rsid w:val="001723F9"/>
    <w:rsid w:val="00175CEF"/>
    <w:rsid w:val="00180145"/>
    <w:rsid w:val="00181A41"/>
    <w:rsid w:val="00181ACB"/>
    <w:rsid w:val="00184D93"/>
    <w:rsid w:val="001901F1"/>
    <w:rsid w:val="001935C0"/>
    <w:rsid w:val="0019387D"/>
    <w:rsid w:val="0019717A"/>
    <w:rsid w:val="001A0B90"/>
    <w:rsid w:val="001A1F14"/>
    <w:rsid w:val="001B7E68"/>
    <w:rsid w:val="001C7EC1"/>
    <w:rsid w:val="001D03AA"/>
    <w:rsid w:val="001D5824"/>
    <w:rsid w:val="001D69ED"/>
    <w:rsid w:val="001E3C12"/>
    <w:rsid w:val="001F2171"/>
    <w:rsid w:val="00207E57"/>
    <w:rsid w:val="00214B83"/>
    <w:rsid w:val="00221972"/>
    <w:rsid w:val="00226F08"/>
    <w:rsid w:val="00233498"/>
    <w:rsid w:val="002349E3"/>
    <w:rsid w:val="002357BA"/>
    <w:rsid w:val="00235A17"/>
    <w:rsid w:val="00240476"/>
    <w:rsid w:val="00244AB0"/>
    <w:rsid w:val="0024634A"/>
    <w:rsid w:val="00250187"/>
    <w:rsid w:val="002507E8"/>
    <w:rsid w:val="00250AF6"/>
    <w:rsid w:val="00253367"/>
    <w:rsid w:val="0026396A"/>
    <w:rsid w:val="00264998"/>
    <w:rsid w:val="00265727"/>
    <w:rsid w:val="0027200E"/>
    <w:rsid w:val="00272E61"/>
    <w:rsid w:val="002742C0"/>
    <w:rsid w:val="00274D02"/>
    <w:rsid w:val="002870AA"/>
    <w:rsid w:val="00287D09"/>
    <w:rsid w:val="0029754F"/>
    <w:rsid w:val="002A4974"/>
    <w:rsid w:val="002A7E0D"/>
    <w:rsid w:val="002B1BDF"/>
    <w:rsid w:val="002B6798"/>
    <w:rsid w:val="002C450E"/>
    <w:rsid w:val="002D1054"/>
    <w:rsid w:val="002D10F6"/>
    <w:rsid w:val="002D4AF5"/>
    <w:rsid w:val="002D62E0"/>
    <w:rsid w:val="002E764E"/>
    <w:rsid w:val="00314083"/>
    <w:rsid w:val="00326F26"/>
    <w:rsid w:val="00333F92"/>
    <w:rsid w:val="00342C67"/>
    <w:rsid w:val="003440F2"/>
    <w:rsid w:val="00351EF3"/>
    <w:rsid w:val="003533B1"/>
    <w:rsid w:val="0036303F"/>
    <w:rsid w:val="00363D8B"/>
    <w:rsid w:val="00364695"/>
    <w:rsid w:val="00373CF3"/>
    <w:rsid w:val="0038665E"/>
    <w:rsid w:val="00390352"/>
    <w:rsid w:val="00392173"/>
    <w:rsid w:val="00392ADA"/>
    <w:rsid w:val="003A1EEF"/>
    <w:rsid w:val="003A30C6"/>
    <w:rsid w:val="003A3918"/>
    <w:rsid w:val="003A7468"/>
    <w:rsid w:val="003B5387"/>
    <w:rsid w:val="003B58FC"/>
    <w:rsid w:val="003C11E4"/>
    <w:rsid w:val="003C646D"/>
    <w:rsid w:val="003C6733"/>
    <w:rsid w:val="003D7ADF"/>
    <w:rsid w:val="003E0FE7"/>
    <w:rsid w:val="003E5996"/>
    <w:rsid w:val="003E7794"/>
    <w:rsid w:val="003F3A1D"/>
    <w:rsid w:val="00402BD3"/>
    <w:rsid w:val="00416AA7"/>
    <w:rsid w:val="004225BA"/>
    <w:rsid w:val="00427AD2"/>
    <w:rsid w:val="00436854"/>
    <w:rsid w:val="00442365"/>
    <w:rsid w:val="0044339A"/>
    <w:rsid w:val="004452ED"/>
    <w:rsid w:val="00445E0C"/>
    <w:rsid w:val="0045208D"/>
    <w:rsid w:val="004544A6"/>
    <w:rsid w:val="004576DE"/>
    <w:rsid w:val="00461FA5"/>
    <w:rsid w:val="00462B17"/>
    <w:rsid w:val="0046311C"/>
    <w:rsid w:val="00464B56"/>
    <w:rsid w:val="004724E3"/>
    <w:rsid w:val="00473522"/>
    <w:rsid w:val="00493A10"/>
    <w:rsid w:val="004A4E83"/>
    <w:rsid w:val="004A7AEC"/>
    <w:rsid w:val="004B04C7"/>
    <w:rsid w:val="004B7879"/>
    <w:rsid w:val="004C1B23"/>
    <w:rsid w:val="004C3420"/>
    <w:rsid w:val="004C476E"/>
    <w:rsid w:val="004D1ADB"/>
    <w:rsid w:val="004D569C"/>
    <w:rsid w:val="004D56C2"/>
    <w:rsid w:val="004E1972"/>
    <w:rsid w:val="004E378A"/>
    <w:rsid w:val="004F7E8B"/>
    <w:rsid w:val="004F7EF0"/>
    <w:rsid w:val="005033BE"/>
    <w:rsid w:val="00507F5F"/>
    <w:rsid w:val="00521E2A"/>
    <w:rsid w:val="00530628"/>
    <w:rsid w:val="00531A57"/>
    <w:rsid w:val="00537ED6"/>
    <w:rsid w:val="0055020F"/>
    <w:rsid w:val="00562BE0"/>
    <w:rsid w:val="005702E4"/>
    <w:rsid w:val="005707B4"/>
    <w:rsid w:val="00585C68"/>
    <w:rsid w:val="00586100"/>
    <w:rsid w:val="00592BFA"/>
    <w:rsid w:val="00594695"/>
    <w:rsid w:val="005A2276"/>
    <w:rsid w:val="005A466A"/>
    <w:rsid w:val="005B1009"/>
    <w:rsid w:val="005C0F99"/>
    <w:rsid w:val="005C751F"/>
    <w:rsid w:val="005E3963"/>
    <w:rsid w:val="005F10ED"/>
    <w:rsid w:val="005F7CAC"/>
    <w:rsid w:val="00603591"/>
    <w:rsid w:val="00611D67"/>
    <w:rsid w:val="00615790"/>
    <w:rsid w:val="006226A0"/>
    <w:rsid w:val="00624521"/>
    <w:rsid w:val="006256A8"/>
    <w:rsid w:val="006401A4"/>
    <w:rsid w:val="00645D18"/>
    <w:rsid w:val="00651A71"/>
    <w:rsid w:val="00653244"/>
    <w:rsid w:val="006612EA"/>
    <w:rsid w:val="0067465E"/>
    <w:rsid w:val="00676476"/>
    <w:rsid w:val="0068222D"/>
    <w:rsid w:val="0068277C"/>
    <w:rsid w:val="00683895"/>
    <w:rsid w:val="00683CCC"/>
    <w:rsid w:val="00692A33"/>
    <w:rsid w:val="00694DBC"/>
    <w:rsid w:val="006A2801"/>
    <w:rsid w:val="006A3B40"/>
    <w:rsid w:val="006A687E"/>
    <w:rsid w:val="006B39FB"/>
    <w:rsid w:val="006C252D"/>
    <w:rsid w:val="006C7CC7"/>
    <w:rsid w:val="006D4470"/>
    <w:rsid w:val="006E554F"/>
    <w:rsid w:val="006F2745"/>
    <w:rsid w:val="007009D3"/>
    <w:rsid w:val="007016C7"/>
    <w:rsid w:val="00701908"/>
    <w:rsid w:val="007019BD"/>
    <w:rsid w:val="007061F1"/>
    <w:rsid w:val="00707684"/>
    <w:rsid w:val="00724B46"/>
    <w:rsid w:val="00740F8B"/>
    <w:rsid w:val="007475D7"/>
    <w:rsid w:val="0076112A"/>
    <w:rsid w:val="00772928"/>
    <w:rsid w:val="0077317D"/>
    <w:rsid w:val="0078064A"/>
    <w:rsid w:val="007820A6"/>
    <w:rsid w:val="00791849"/>
    <w:rsid w:val="00795A20"/>
    <w:rsid w:val="00796637"/>
    <w:rsid w:val="00797628"/>
    <w:rsid w:val="007A0A40"/>
    <w:rsid w:val="007A2836"/>
    <w:rsid w:val="007A7DC2"/>
    <w:rsid w:val="007B3EC0"/>
    <w:rsid w:val="007B4F30"/>
    <w:rsid w:val="007C4CC5"/>
    <w:rsid w:val="007D0E62"/>
    <w:rsid w:val="007D1112"/>
    <w:rsid w:val="007F0924"/>
    <w:rsid w:val="007F546F"/>
    <w:rsid w:val="007F7BFA"/>
    <w:rsid w:val="0080045A"/>
    <w:rsid w:val="0080060B"/>
    <w:rsid w:val="00803050"/>
    <w:rsid w:val="008123DC"/>
    <w:rsid w:val="008139D3"/>
    <w:rsid w:val="00814FC4"/>
    <w:rsid w:val="0081501A"/>
    <w:rsid w:val="0083006C"/>
    <w:rsid w:val="008301C6"/>
    <w:rsid w:val="00833ACA"/>
    <w:rsid w:val="008344EA"/>
    <w:rsid w:val="0083596F"/>
    <w:rsid w:val="00850471"/>
    <w:rsid w:val="00864651"/>
    <w:rsid w:val="0087000A"/>
    <w:rsid w:val="0087004D"/>
    <w:rsid w:val="008718A3"/>
    <w:rsid w:val="008758A8"/>
    <w:rsid w:val="00876930"/>
    <w:rsid w:val="008A03E7"/>
    <w:rsid w:val="008A64BF"/>
    <w:rsid w:val="008B6A6E"/>
    <w:rsid w:val="008C2C2B"/>
    <w:rsid w:val="008C2C7E"/>
    <w:rsid w:val="008E0732"/>
    <w:rsid w:val="008E7B89"/>
    <w:rsid w:val="008E7FE6"/>
    <w:rsid w:val="008F3BC6"/>
    <w:rsid w:val="008F515F"/>
    <w:rsid w:val="00901B70"/>
    <w:rsid w:val="0090551C"/>
    <w:rsid w:val="00911562"/>
    <w:rsid w:val="00917B06"/>
    <w:rsid w:val="0092030C"/>
    <w:rsid w:val="00931F55"/>
    <w:rsid w:val="00933687"/>
    <w:rsid w:val="009378D6"/>
    <w:rsid w:val="00941576"/>
    <w:rsid w:val="009447FC"/>
    <w:rsid w:val="0094723D"/>
    <w:rsid w:val="009557A7"/>
    <w:rsid w:val="00970F4E"/>
    <w:rsid w:val="0097203C"/>
    <w:rsid w:val="009759F2"/>
    <w:rsid w:val="00982CBC"/>
    <w:rsid w:val="009866A2"/>
    <w:rsid w:val="00987F8D"/>
    <w:rsid w:val="00991B03"/>
    <w:rsid w:val="00993B29"/>
    <w:rsid w:val="009A0E3B"/>
    <w:rsid w:val="009A25FF"/>
    <w:rsid w:val="009A5DB3"/>
    <w:rsid w:val="009B0E87"/>
    <w:rsid w:val="009C6BE5"/>
    <w:rsid w:val="009D270D"/>
    <w:rsid w:val="009D681D"/>
    <w:rsid w:val="009E153E"/>
    <w:rsid w:val="009E1EFC"/>
    <w:rsid w:val="009E4AF2"/>
    <w:rsid w:val="009F339B"/>
    <w:rsid w:val="009F4DA1"/>
    <w:rsid w:val="009F6405"/>
    <w:rsid w:val="009F6F83"/>
    <w:rsid w:val="00A035F4"/>
    <w:rsid w:val="00A04D76"/>
    <w:rsid w:val="00A111A9"/>
    <w:rsid w:val="00A1558B"/>
    <w:rsid w:val="00A16184"/>
    <w:rsid w:val="00A25F5F"/>
    <w:rsid w:val="00A264F3"/>
    <w:rsid w:val="00A304C6"/>
    <w:rsid w:val="00A36D11"/>
    <w:rsid w:val="00A45E7D"/>
    <w:rsid w:val="00A60296"/>
    <w:rsid w:val="00A670BD"/>
    <w:rsid w:val="00A67C28"/>
    <w:rsid w:val="00A97322"/>
    <w:rsid w:val="00A97CAC"/>
    <w:rsid w:val="00AA3B7F"/>
    <w:rsid w:val="00AA5F21"/>
    <w:rsid w:val="00AB44F9"/>
    <w:rsid w:val="00AB510E"/>
    <w:rsid w:val="00AC240C"/>
    <w:rsid w:val="00AC2930"/>
    <w:rsid w:val="00AC4615"/>
    <w:rsid w:val="00AC69FE"/>
    <w:rsid w:val="00AD5FB7"/>
    <w:rsid w:val="00AE0862"/>
    <w:rsid w:val="00AE1A93"/>
    <w:rsid w:val="00AE25B8"/>
    <w:rsid w:val="00AE5E0C"/>
    <w:rsid w:val="00AF00AB"/>
    <w:rsid w:val="00AF581B"/>
    <w:rsid w:val="00AF6289"/>
    <w:rsid w:val="00AF7996"/>
    <w:rsid w:val="00B023F8"/>
    <w:rsid w:val="00B129B4"/>
    <w:rsid w:val="00B14ECE"/>
    <w:rsid w:val="00B15164"/>
    <w:rsid w:val="00B17F49"/>
    <w:rsid w:val="00B22585"/>
    <w:rsid w:val="00B23BBB"/>
    <w:rsid w:val="00B360A9"/>
    <w:rsid w:val="00B40D81"/>
    <w:rsid w:val="00B50717"/>
    <w:rsid w:val="00B53305"/>
    <w:rsid w:val="00B5663E"/>
    <w:rsid w:val="00B56A83"/>
    <w:rsid w:val="00B73237"/>
    <w:rsid w:val="00B73609"/>
    <w:rsid w:val="00B81580"/>
    <w:rsid w:val="00B8691F"/>
    <w:rsid w:val="00B90E5F"/>
    <w:rsid w:val="00B93F75"/>
    <w:rsid w:val="00B97A84"/>
    <w:rsid w:val="00BA37B6"/>
    <w:rsid w:val="00BA5D38"/>
    <w:rsid w:val="00BB2683"/>
    <w:rsid w:val="00BB2A51"/>
    <w:rsid w:val="00BB36FE"/>
    <w:rsid w:val="00BB4F02"/>
    <w:rsid w:val="00BC2059"/>
    <w:rsid w:val="00BD3676"/>
    <w:rsid w:val="00BD36B3"/>
    <w:rsid w:val="00BE08E0"/>
    <w:rsid w:val="00BE0AE8"/>
    <w:rsid w:val="00BE1925"/>
    <w:rsid w:val="00BE2A7C"/>
    <w:rsid w:val="00BE68E0"/>
    <w:rsid w:val="00BF2C62"/>
    <w:rsid w:val="00C0119F"/>
    <w:rsid w:val="00C0726E"/>
    <w:rsid w:val="00C17BCC"/>
    <w:rsid w:val="00C2074A"/>
    <w:rsid w:val="00C24745"/>
    <w:rsid w:val="00C5145B"/>
    <w:rsid w:val="00C54512"/>
    <w:rsid w:val="00C57754"/>
    <w:rsid w:val="00C622A4"/>
    <w:rsid w:val="00C64F07"/>
    <w:rsid w:val="00C672FE"/>
    <w:rsid w:val="00C67B5F"/>
    <w:rsid w:val="00C86A9E"/>
    <w:rsid w:val="00C904EA"/>
    <w:rsid w:val="00C938EF"/>
    <w:rsid w:val="00C960E6"/>
    <w:rsid w:val="00CA1DBD"/>
    <w:rsid w:val="00CA5506"/>
    <w:rsid w:val="00CB607A"/>
    <w:rsid w:val="00CC0710"/>
    <w:rsid w:val="00CC18D6"/>
    <w:rsid w:val="00CC34F1"/>
    <w:rsid w:val="00CC4AD1"/>
    <w:rsid w:val="00CD0326"/>
    <w:rsid w:val="00CD594D"/>
    <w:rsid w:val="00CD71E2"/>
    <w:rsid w:val="00CF3BA7"/>
    <w:rsid w:val="00CF6B20"/>
    <w:rsid w:val="00D042BF"/>
    <w:rsid w:val="00D05748"/>
    <w:rsid w:val="00D071E2"/>
    <w:rsid w:val="00D21C36"/>
    <w:rsid w:val="00D23F6F"/>
    <w:rsid w:val="00D261B9"/>
    <w:rsid w:val="00D300C4"/>
    <w:rsid w:val="00D30F47"/>
    <w:rsid w:val="00D33538"/>
    <w:rsid w:val="00D34C22"/>
    <w:rsid w:val="00D400D0"/>
    <w:rsid w:val="00D52542"/>
    <w:rsid w:val="00D5635D"/>
    <w:rsid w:val="00D57AE9"/>
    <w:rsid w:val="00D705E9"/>
    <w:rsid w:val="00D73D27"/>
    <w:rsid w:val="00D75B75"/>
    <w:rsid w:val="00D9741F"/>
    <w:rsid w:val="00DC4A42"/>
    <w:rsid w:val="00DD3559"/>
    <w:rsid w:val="00DE16D6"/>
    <w:rsid w:val="00DE248A"/>
    <w:rsid w:val="00DE2C80"/>
    <w:rsid w:val="00DE528F"/>
    <w:rsid w:val="00DE5DB2"/>
    <w:rsid w:val="00DF5669"/>
    <w:rsid w:val="00E07862"/>
    <w:rsid w:val="00E1078A"/>
    <w:rsid w:val="00E340DD"/>
    <w:rsid w:val="00E37F33"/>
    <w:rsid w:val="00E45D38"/>
    <w:rsid w:val="00E47B24"/>
    <w:rsid w:val="00E54445"/>
    <w:rsid w:val="00E54DF8"/>
    <w:rsid w:val="00E5702E"/>
    <w:rsid w:val="00E7347A"/>
    <w:rsid w:val="00E825D9"/>
    <w:rsid w:val="00E91C6C"/>
    <w:rsid w:val="00EA3488"/>
    <w:rsid w:val="00EB49EA"/>
    <w:rsid w:val="00EE5534"/>
    <w:rsid w:val="00EF6D65"/>
    <w:rsid w:val="00F01EA3"/>
    <w:rsid w:val="00F10202"/>
    <w:rsid w:val="00F336C0"/>
    <w:rsid w:val="00F342AF"/>
    <w:rsid w:val="00F35112"/>
    <w:rsid w:val="00F376C8"/>
    <w:rsid w:val="00F50D1C"/>
    <w:rsid w:val="00F55C33"/>
    <w:rsid w:val="00F5772C"/>
    <w:rsid w:val="00F65753"/>
    <w:rsid w:val="00F700BB"/>
    <w:rsid w:val="00F7185A"/>
    <w:rsid w:val="00F72214"/>
    <w:rsid w:val="00F840E7"/>
    <w:rsid w:val="00F8655B"/>
    <w:rsid w:val="00F871C8"/>
    <w:rsid w:val="00F91B72"/>
    <w:rsid w:val="00FA309C"/>
    <w:rsid w:val="00FA4CAB"/>
    <w:rsid w:val="00FC5948"/>
    <w:rsid w:val="00FC6496"/>
    <w:rsid w:val="00FD31E4"/>
    <w:rsid w:val="00FE24BD"/>
    <w:rsid w:val="00FE47D6"/>
    <w:rsid w:val="00FE5A39"/>
    <w:rsid w:val="00FE6121"/>
    <w:rsid w:val="00FE7984"/>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6AFB0"/>
  <w15:chartTrackingRefBased/>
  <w15:docId w15:val="{DF83A27A-D599-4AF9-872A-64D13211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AE8"/>
    <w:pPr>
      <w:widowControl w:val="0"/>
      <w:autoSpaceDE w:val="0"/>
      <w:autoSpaceDN w:val="0"/>
      <w:adjustRightInd w:val="0"/>
    </w:pPr>
    <w:rPr>
      <w:sz w:val="24"/>
      <w:szCs w:val="24"/>
    </w:rPr>
  </w:style>
  <w:style w:type="paragraph" w:styleId="Heading1">
    <w:name w:val="heading 1"/>
    <w:basedOn w:val="Normal"/>
    <w:link w:val="Heading1Char"/>
    <w:qFormat/>
    <w:rsid w:val="00FA4CAB"/>
    <w:pPr>
      <w:numPr>
        <w:numId w:val="1"/>
      </w:numPr>
      <w:pBdr>
        <w:top w:val="single" w:sz="24" w:space="1" w:color="DDD9C3"/>
        <w:bottom w:val="single" w:sz="24" w:space="1" w:color="DDD9C3"/>
      </w:pBdr>
      <w:shd w:val="clear" w:color="auto" w:fill="EEECE1"/>
      <w:tabs>
        <w:tab w:val="left" w:pos="5505"/>
        <w:tab w:val="left" w:pos="10800"/>
      </w:tabs>
      <w:adjustRightInd/>
      <w:spacing w:before="240" w:after="120"/>
      <w:ind w:left="720"/>
      <w:outlineLvl w:val="0"/>
    </w:pPr>
    <w:rPr>
      <w:rFonts w:ascii="Cambria" w:eastAsia="Cambria" w:hAnsi="Cambria" w:cs="Cambria"/>
      <w:b/>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CommentReference">
    <w:name w:val="annotation reference"/>
    <w:rsid w:val="00B15164"/>
    <w:rPr>
      <w:sz w:val="16"/>
      <w:szCs w:val="16"/>
    </w:rPr>
  </w:style>
  <w:style w:type="paragraph" w:styleId="CommentText">
    <w:name w:val="annotation text"/>
    <w:basedOn w:val="Normal"/>
    <w:link w:val="CommentTextChar"/>
    <w:rsid w:val="00B15164"/>
    <w:rPr>
      <w:sz w:val="20"/>
      <w:szCs w:val="20"/>
    </w:rPr>
  </w:style>
  <w:style w:type="character" w:customStyle="1" w:styleId="CommentTextChar">
    <w:name w:val="Comment Text Char"/>
    <w:basedOn w:val="DefaultParagraphFont"/>
    <w:link w:val="CommentText"/>
    <w:rsid w:val="00B15164"/>
  </w:style>
  <w:style w:type="paragraph" w:styleId="CommentSubject">
    <w:name w:val="annotation subject"/>
    <w:basedOn w:val="CommentText"/>
    <w:next w:val="CommentText"/>
    <w:link w:val="CommentSubjectChar"/>
    <w:rsid w:val="00B15164"/>
    <w:rPr>
      <w:b/>
      <w:bCs/>
    </w:rPr>
  </w:style>
  <w:style w:type="character" w:customStyle="1" w:styleId="CommentSubjectChar">
    <w:name w:val="Comment Subject Char"/>
    <w:link w:val="CommentSubject"/>
    <w:rsid w:val="00B15164"/>
    <w:rPr>
      <w:b/>
      <w:bCs/>
    </w:rPr>
  </w:style>
  <w:style w:type="character" w:styleId="PlaceholderText">
    <w:name w:val="Placeholder Text"/>
    <w:basedOn w:val="DefaultParagraphFont"/>
    <w:uiPriority w:val="99"/>
    <w:semiHidden/>
    <w:rsid w:val="005C751F"/>
    <w:rPr>
      <w:color w:val="808080"/>
    </w:rPr>
  </w:style>
  <w:style w:type="character" w:customStyle="1" w:styleId="Underline">
    <w:name w:val="Underline"/>
    <w:basedOn w:val="DefaultParagraphFont"/>
    <w:uiPriority w:val="1"/>
    <w:qFormat/>
    <w:rsid w:val="00DE5DB2"/>
    <w:rPr>
      <w:rFonts w:ascii="Franklin Gothic Book" w:hAnsi="Franklin Gothic Book"/>
      <w:sz w:val="20"/>
      <w:szCs w:val="20"/>
      <w:u w:val="single" w:color="808080" w:themeColor="background1" w:themeShade="80"/>
    </w:rPr>
  </w:style>
  <w:style w:type="paragraph" w:customStyle="1" w:styleId="ONET">
    <w:name w:val="ONET"/>
    <w:basedOn w:val="Normal"/>
    <w:link w:val="ONETChar"/>
    <w:qFormat/>
    <w:rsid w:val="00876930"/>
    <w:pPr>
      <w:widowControl/>
      <w:tabs>
        <w:tab w:val="left" w:pos="720"/>
      </w:tabs>
      <w:spacing w:before="240" w:line="244" w:lineRule="exact"/>
      <w:jc w:val="center"/>
    </w:pPr>
    <w:rPr>
      <w:rFonts w:ascii="Cambria" w:hAnsi="Cambria" w:cs="Arial"/>
      <w:b/>
      <w:bCs/>
      <w:lang w:val="fr-FR"/>
    </w:rPr>
  </w:style>
  <w:style w:type="paragraph" w:styleId="z-TopofForm">
    <w:name w:val="HTML Top of Form"/>
    <w:basedOn w:val="Normal"/>
    <w:next w:val="Normal"/>
    <w:link w:val="z-TopofFormChar"/>
    <w:hidden/>
    <w:rsid w:val="005A466A"/>
    <w:pPr>
      <w:pBdr>
        <w:bottom w:val="single" w:sz="6" w:space="1" w:color="auto"/>
      </w:pBdr>
      <w:jc w:val="center"/>
    </w:pPr>
    <w:rPr>
      <w:rFonts w:ascii="Arial" w:hAnsi="Arial" w:cs="Arial"/>
      <w:vanish/>
      <w:sz w:val="16"/>
      <w:szCs w:val="16"/>
    </w:rPr>
  </w:style>
  <w:style w:type="character" w:customStyle="1" w:styleId="ONETChar">
    <w:name w:val="ONET Char"/>
    <w:basedOn w:val="DefaultParagraphFont"/>
    <w:link w:val="ONET"/>
    <w:rsid w:val="00876930"/>
    <w:rPr>
      <w:rFonts w:ascii="Cambria" w:hAnsi="Cambria" w:cs="Arial"/>
      <w:b/>
      <w:bCs/>
      <w:sz w:val="24"/>
      <w:szCs w:val="24"/>
      <w:lang w:val="fr-FR"/>
    </w:rPr>
  </w:style>
  <w:style w:type="character" w:customStyle="1" w:styleId="z-TopofFormChar">
    <w:name w:val="z-Top of Form Char"/>
    <w:basedOn w:val="DefaultParagraphFont"/>
    <w:link w:val="z-TopofForm"/>
    <w:rsid w:val="005A466A"/>
    <w:rPr>
      <w:rFonts w:ascii="Arial" w:hAnsi="Arial" w:cs="Arial"/>
      <w:vanish/>
      <w:sz w:val="16"/>
      <w:szCs w:val="16"/>
    </w:rPr>
  </w:style>
  <w:style w:type="paragraph" w:styleId="z-BottomofForm">
    <w:name w:val="HTML Bottom of Form"/>
    <w:basedOn w:val="Normal"/>
    <w:next w:val="Normal"/>
    <w:link w:val="z-BottomofFormChar"/>
    <w:hidden/>
    <w:rsid w:val="005A46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A466A"/>
    <w:rPr>
      <w:rFonts w:ascii="Arial" w:hAnsi="Arial" w:cs="Arial"/>
      <w:vanish/>
      <w:sz w:val="16"/>
      <w:szCs w:val="16"/>
    </w:rPr>
  </w:style>
  <w:style w:type="character" w:customStyle="1" w:styleId="FormContent">
    <w:name w:val="FormContent"/>
    <w:basedOn w:val="DefaultParagraphFont"/>
    <w:uiPriority w:val="1"/>
    <w:rsid w:val="00B8691F"/>
    <w:rPr>
      <w:rFonts w:ascii="Franklin Gothic Book" w:hAnsi="Franklin Gothic Book"/>
      <w:color w:val="404040" w:themeColor="text1" w:themeTint="BF"/>
      <w:sz w:val="20"/>
    </w:rPr>
  </w:style>
  <w:style w:type="character" w:customStyle="1" w:styleId="Heading1Char">
    <w:name w:val="Heading 1 Char"/>
    <w:basedOn w:val="DefaultParagraphFont"/>
    <w:link w:val="Heading1"/>
    <w:rsid w:val="00FA4CAB"/>
    <w:rPr>
      <w:rFonts w:ascii="Cambria" w:eastAsia="Cambria" w:hAnsi="Cambria" w:cs="Cambria"/>
      <w:b/>
      <w:sz w:val="24"/>
      <w:szCs w:val="22"/>
      <w:shd w:val="clear" w:color="auto" w:fill="EEECE1"/>
      <w:lang w:bidi="en-US"/>
    </w:rPr>
  </w:style>
  <w:style w:type="paragraph" w:customStyle="1" w:styleId="Normal2">
    <w:name w:val="Normal2"/>
    <w:basedOn w:val="Normal"/>
    <w:link w:val="Normal2Char"/>
    <w:qFormat/>
    <w:rsid w:val="005C0F99"/>
  </w:style>
  <w:style w:type="character" w:customStyle="1" w:styleId="Normal2Char">
    <w:name w:val="Normal2 Char"/>
    <w:basedOn w:val="DefaultParagraphFont"/>
    <w:link w:val="Normal2"/>
    <w:rsid w:val="005C0F99"/>
    <w:rPr>
      <w:sz w:val="24"/>
      <w:szCs w:val="24"/>
    </w:rPr>
  </w:style>
  <w:style w:type="character" w:styleId="Hyperlink">
    <w:name w:val="Hyperlink"/>
    <w:uiPriority w:val="99"/>
    <w:rsid w:val="00AC2930"/>
    <w:rPr>
      <w:color w:val="0000FF"/>
      <w:u w:val="single"/>
    </w:rPr>
  </w:style>
  <w:style w:type="paragraph" w:customStyle="1" w:styleId="Default">
    <w:name w:val="Default"/>
    <w:rsid w:val="00D705E9"/>
    <w:pPr>
      <w:autoSpaceDE w:val="0"/>
      <w:autoSpaceDN w:val="0"/>
      <w:adjustRightInd w:val="0"/>
    </w:pPr>
    <w:rPr>
      <w:rFonts w:ascii="Corbel" w:eastAsiaTheme="minorHAnsi"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9440">
      <w:bodyDiv w:val="1"/>
      <w:marLeft w:val="0"/>
      <w:marRight w:val="0"/>
      <w:marTop w:val="0"/>
      <w:marBottom w:val="0"/>
      <w:divBdr>
        <w:top w:val="none" w:sz="0" w:space="0" w:color="auto"/>
        <w:left w:val="none" w:sz="0" w:space="0" w:color="auto"/>
        <w:bottom w:val="none" w:sz="0" w:space="0" w:color="auto"/>
        <w:right w:val="none" w:sz="0" w:space="0" w:color="auto"/>
      </w:divBdr>
    </w:div>
    <w:div w:id="351348576">
      <w:bodyDiv w:val="1"/>
      <w:marLeft w:val="0"/>
      <w:marRight w:val="0"/>
      <w:marTop w:val="0"/>
      <w:marBottom w:val="0"/>
      <w:divBdr>
        <w:top w:val="none" w:sz="0" w:space="0" w:color="auto"/>
        <w:left w:val="none" w:sz="0" w:space="0" w:color="auto"/>
        <w:bottom w:val="none" w:sz="0" w:space="0" w:color="auto"/>
        <w:right w:val="none" w:sz="0" w:space="0" w:color="auto"/>
      </w:divBdr>
    </w:div>
    <w:div w:id="447430864">
      <w:bodyDiv w:val="1"/>
      <w:marLeft w:val="0"/>
      <w:marRight w:val="0"/>
      <w:marTop w:val="0"/>
      <w:marBottom w:val="0"/>
      <w:divBdr>
        <w:top w:val="none" w:sz="0" w:space="0" w:color="auto"/>
        <w:left w:val="none" w:sz="0" w:space="0" w:color="auto"/>
        <w:bottom w:val="none" w:sz="0" w:space="0" w:color="auto"/>
        <w:right w:val="none" w:sz="0" w:space="0" w:color="auto"/>
      </w:divBdr>
    </w:div>
    <w:div w:id="541595328">
      <w:bodyDiv w:val="1"/>
      <w:marLeft w:val="0"/>
      <w:marRight w:val="0"/>
      <w:marTop w:val="0"/>
      <w:marBottom w:val="0"/>
      <w:divBdr>
        <w:top w:val="none" w:sz="0" w:space="0" w:color="auto"/>
        <w:left w:val="none" w:sz="0" w:space="0" w:color="auto"/>
        <w:bottom w:val="none" w:sz="0" w:space="0" w:color="auto"/>
        <w:right w:val="none" w:sz="0" w:space="0" w:color="auto"/>
      </w:divBdr>
    </w:div>
    <w:div w:id="554893884">
      <w:bodyDiv w:val="1"/>
      <w:marLeft w:val="0"/>
      <w:marRight w:val="0"/>
      <w:marTop w:val="0"/>
      <w:marBottom w:val="0"/>
      <w:divBdr>
        <w:top w:val="none" w:sz="0" w:space="0" w:color="auto"/>
        <w:left w:val="none" w:sz="0" w:space="0" w:color="auto"/>
        <w:bottom w:val="none" w:sz="0" w:space="0" w:color="auto"/>
        <w:right w:val="none" w:sz="0" w:space="0" w:color="auto"/>
      </w:divBdr>
    </w:div>
    <w:div w:id="559101525">
      <w:bodyDiv w:val="1"/>
      <w:marLeft w:val="0"/>
      <w:marRight w:val="0"/>
      <w:marTop w:val="0"/>
      <w:marBottom w:val="0"/>
      <w:divBdr>
        <w:top w:val="none" w:sz="0" w:space="0" w:color="auto"/>
        <w:left w:val="none" w:sz="0" w:space="0" w:color="auto"/>
        <w:bottom w:val="none" w:sz="0" w:space="0" w:color="auto"/>
        <w:right w:val="none" w:sz="0" w:space="0" w:color="auto"/>
      </w:divBdr>
    </w:div>
    <w:div w:id="724449321">
      <w:bodyDiv w:val="1"/>
      <w:marLeft w:val="0"/>
      <w:marRight w:val="0"/>
      <w:marTop w:val="0"/>
      <w:marBottom w:val="0"/>
      <w:divBdr>
        <w:top w:val="none" w:sz="0" w:space="0" w:color="auto"/>
        <w:left w:val="none" w:sz="0" w:space="0" w:color="auto"/>
        <w:bottom w:val="none" w:sz="0" w:space="0" w:color="auto"/>
        <w:right w:val="none" w:sz="0" w:space="0" w:color="auto"/>
      </w:divBdr>
    </w:div>
    <w:div w:id="750810807">
      <w:bodyDiv w:val="1"/>
      <w:marLeft w:val="0"/>
      <w:marRight w:val="0"/>
      <w:marTop w:val="0"/>
      <w:marBottom w:val="0"/>
      <w:divBdr>
        <w:top w:val="none" w:sz="0" w:space="0" w:color="auto"/>
        <w:left w:val="none" w:sz="0" w:space="0" w:color="auto"/>
        <w:bottom w:val="none" w:sz="0" w:space="0" w:color="auto"/>
        <w:right w:val="none" w:sz="0" w:space="0" w:color="auto"/>
      </w:divBdr>
    </w:div>
    <w:div w:id="801921320">
      <w:bodyDiv w:val="1"/>
      <w:marLeft w:val="0"/>
      <w:marRight w:val="0"/>
      <w:marTop w:val="0"/>
      <w:marBottom w:val="0"/>
      <w:divBdr>
        <w:top w:val="none" w:sz="0" w:space="0" w:color="auto"/>
        <w:left w:val="none" w:sz="0" w:space="0" w:color="auto"/>
        <w:bottom w:val="none" w:sz="0" w:space="0" w:color="auto"/>
        <w:right w:val="none" w:sz="0" w:space="0" w:color="auto"/>
      </w:divBdr>
    </w:div>
    <w:div w:id="891772386">
      <w:bodyDiv w:val="1"/>
      <w:marLeft w:val="0"/>
      <w:marRight w:val="0"/>
      <w:marTop w:val="0"/>
      <w:marBottom w:val="0"/>
      <w:divBdr>
        <w:top w:val="none" w:sz="0" w:space="0" w:color="auto"/>
        <w:left w:val="none" w:sz="0" w:space="0" w:color="auto"/>
        <w:bottom w:val="none" w:sz="0" w:space="0" w:color="auto"/>
        <w:right w:val="none" w:sz="0" w:space="0" w:color="auto"/>
      </w:divBdr>
    </w:div>
    <w:div w:id="920060722">
      <w:bodyDiv w:val="1"/>
      <w:marLeft w:val="0"/>
      <w:marRight w:val="0"/>
      <w:marTop w:val="0"/>
      <w:marBottom w:val="0"/>
      <w:divBdr>
        <w:top w:val="none" w:sz="0" w:space="0" w:color="auto"/>
        <w:left w:val="none" w:sz="0" w:space="0" w:color="auto"/>
        <w:bottom w:val="none" w:sz="0" w:space="0" w:color="auto"/>
        <w:right w:val="none" w:sz="0" w:space="0" w:color="auto"/>
      </w:divBdr>
    </w:div>
    <w:div w:id="1158696059">
      <w:bodyDiv w:val="1"/>
      <w:marLeft w:val="0"/>
      <w:marRight w:val="0"/>
      <w:marTop w:val="0"/>
      <w:marBottom w:val="0"/>
      <w:divBdr>
        <w:top w:val="none" w:sz="0" w:space="0" w:color="auto"/>
        <w:left w:val="none" w:sz="0" w:space="0" w:color="auto"/>
        <w:bottom w:val="none" w:sz="0" w:space="0" w:color="auto"/>
        <w:right w:val="none" w:sz="0" w:space="0" w:color="auto"/>
      </w:divBdr>
    </w:div>
    <w:div w:id="1292977382">
      <w:bodyDiv w:val="1"/>
      <w:marLeft w:val="0"/>
      <w:marRight w:val="0"/>
      <w:marTop w:val="0"/>
      <w:marBottom w:val="0"/>
      <w:divBdr>
        <w:top w:val="none" w:sz="0" w:space="0" w:color="auto"/>
        <w:left w:val="none" w:sz="0" w:space="0" w:color="auto"/>
        <w:bottom w:val="none" w:sz="0" w:space="0" w:color="auto"/>
        <w:right w:val="none" w:sz="0" w:space="0" w:color="auto"/>
      </w:divBdr>
    </w:div>
    <w:div w:id="1317689237">
      <w:bodyDiv w:val="1"/>
      <w:marLeft w:val="0"/>
      <w:marRight w:val="0"/>
      <w:marTop w:val="0"/>
      <w:marBottom w:val="0"/>
      <w:divBdr>
        <w:top w:val="none" w:sz="0" w:space="0" w:color="auto"/>
        <w:left w:val="none" w:sz="0" w:space="0" w:color="auto"/>
        <w:bottom w:val="none" w:sz="0" w:space="0" w:color="auto"/>
        <w:right w:val="none" w:sz="0" w:space="0" w:color="auto"/>
      </w:divBdr>
    </w:div>
    <w:div w:id="1341156722">
      <w:bodyDiv w:val="1"/>
      <w:marLeft w:val="0"/>
      <w:marRight w:val="0"/>
      <w:marTop w:val="0"/>
      <w:marBottom w:val="0"/>
      <w:divBdr>
        <w:top w:val="none" w:sz="0" w:space="0" w:color="auto"/>
        <w:left w:val="none" w:sz="0" w:space="0" w:color="auto"/>
        <w:bottom w:val="none" w:sz="0" w:space="0" w:color="auto"/>
        <w:right w:val="none" w:sz="0" w:space="0" w:color="auto"/>
      </w:divBdr>
    </w:div>
    <w:div w:id="1414743862">
      <w:bodyDiv w:val="1"/>
      <w:marLeft w:val="0"/>
      <w:marRight w:val="0"/>
      <w:marTop w:val="0"/>
      <w:marBottom w:val="0"/>
      <w:divBdr>
        <w:top w:val="none" w:sz="0" w:space="0" w:color="auto"/>
        <w:left w:val="none" w:sz="0" w:space="0" w:color="auto"/>
        <w:bottom w:val="none" w:sz="0" w:space="0" w:color="auto"/>
        <w:right w:val="none" w:sz="0" w:space="0" w:color="auto"/>
      </w:divBdr>
    </w:div>
    <w:div w:id="1591694999">
      <w:bodyDiv w:val="1"/>
      <w:marLeft w:val="0"/>
      <w:marRight w:val="0"/>
      <w:marTop w:val="0"/>
      <w:marBottom w:val="0"/>
      <w:divBdr>
        <w:top w:val="none" w:sz="0" w:space="0" w:color="auto"/>
        <w:left w:val="none" w:sz="0" w:space="0" w:color="auto"/>
        <w:bottom w:val="none" w:sz="0" w:space="0" w:color="auto"/>
        <w:right w:val="none" w:sz="0" w:space="0" w:color="auto"/>
      </w:divBdr>
    </w:div>
    <w:div w:id="1604532839">
      <w:bodyDiv w:val="1"/>
      <w:marLeft w:val="0"/>
      <w:marRight w:val="0"/>
      <w:marTop w:val="0"/>
      <w:marBottom w:val="0"/>
      <w:divBdr>
        <w:top w:val="none" w:sz="0" w:space="0" w:color="auto"/>
        <w:left w:val="none" w:sz="0" w:space="0" w:color="auto"/>
        <w:bottom w:val="none" w:sz="0" w:space="0" w:color="auto"/>
        <w:right w:val="none" w:sz="0" w:space="0" w:color="auto"/>
      </w:divBdr>
    </w:div>
    <w:div w:id="1627393889">
      <w:bodyDiv w:val="1"/>
      <w:marLeft w:val="0"/>
      <w:marRight w:val="0"/>
      <w:marTop w:val="0"/>
      <w:marBottom w:val="0"/>
      <w:divBdr>
        <w:top w:val="none" w:sz="0" w:space="0" w:color="auto"/>
        <w:left w:val="none" w:sz="0" w:space="0" w:color="auto"/>
        <w:bottom w:val="none" w:sz="0" w:space="0" w:color="auto"/>
        <w:right w:val="none" w:sz="0" w:space="0" w:color="auto"/>
      </w:divBdr>
    </w:div>
    <w:div w:id="1649359719">
      <w:bodyDiv w:val="1"/>
      <w:marLeft w:val="0"/>
      <w:marRight w:val="0"/>
      <w:marTop w:val="0"/>
      <w:marBottom w:val="0"/>
      <w:divBdr>
        <w:top w:val="none" w:sz="0" w:space="0" w:color="auto"/>
        <w:left w:val="none" w:sz="0" w:space="0" w:color="auto"/>
        <w:bottom w:val="none" w:sz="0" w:space="0" w:color="auto"/>
        <w:right w:val="none" w:sz="0" w:space="0" w:color="auto"/>
      </w:divBdr>
    </w:div>
    <w:div w:id="1818378996">
      <w:bodyDiv w:val="1"/>
      <w:marLeft w:val="0"/>
      <w:marRight w:val="0"/>
      <w:marTop w:val="0"/>
      <w:marBottom w:val="0"/>
      <w:divBdr>
        <w:top w:val="none" w:sz="0" w:space="0" w:color="auto"/>
        <w:left w:val="none" w:sz="0" w:space="0" w:color="auto"/>
        <w:bottom w:val="none" w:sz="0" w:space="0" w:color="auto"/>
        <w:right w:val="none" w:sz="0" w:space="0" w:color="auto"/>
      </w:divBdr>
    </w:div>
    <w:div w:id="1851523722">
      <w:bodyDiv w:val="1"/>
      <w:marLeft w:val="0"/>
      <w:marRight w:val="0"/>
      <w:marTop w:val="0"/>
      <w:marBottom w:val="0"/>
      <w:divBdr>
        <w:top w:val="none" w:sz="0" w:space="0" w:color="auto"/>
        <w:left w:val="none" w:sz="0" w:space="0" w:color="auto"/>
        <w:bottom w:val="none" w:sz="0" w:space="0" w:color="auto"/>
        <w:right w:val="none" w:sz="0" w:space="0" w:color="auto"/>
      </w:divBdr>
    </w:div>
    <w:div w:id="1990281534">
      <w:bodyDiv w:val="1"/>
      <w:marLeft w:val="0"/>
      <w:marRight w:val="0"/>
      <w:marTop w:val="0"/>
      <w:marBottom w:val="0"/>
      <w:divBdr>
        <w:top w:val="none" w:sz="0" w:space="0" w:color="auto"/>
        <w:left w:val="none" w:sz="0" w:space="0" w:color="auto"/>
        <w:bottom w:val="none" w:sz="0" w:space="0" w:color="auto"/>
        <w:right w:val="none" w:sz="0" w:space="0" w:color="auto"/>
      </w:divBdr>
    </w:div>
    <w:div w:id="2033191912">
      <w:bodyDiv w:val="1"/>
      <w:marLeft w:val="0"/>
      <w:marRight w:val="0"/>
      <w:marTop w:val="0"/>
      <w:marBottom w:val="0"/>
      <w:divBdr>
        <w:top w:val="none" w:sz="0" w:space="0" w:color="auto"/>
        <w:left w:val="none" w:sz="0" w:space="0" w:color="auto"/>
        <w:bottom w:val="none" w:sz="0" w:space="0" w:color="auto"/>
        <w:right w:val="none" w:sz="0" w:space="0" w:color="auto"/>
      </w:divBdr>
    </w:div>
    <w:div w:id="20786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renticeship@alaskaapca.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iseC@alaskap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enticeship.gov/eeo" TargetMode="External"/><Relationship Id="rId5" Type="http://schemas.openxmlformats.org/officeDocument/2006/relationships/numbering" Target="numbering.xml"/><Relationship Id="rId15" Type="http://schemas.openxmlformats.org/officeDocument/2006/relationships/hyperlink" Target="http://www.apcaapprentic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skapc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689781F2140FDBB2BCCBD05E981E9"/>
        <w:category>
          <w:name w:val="General"/>
          <w:gallery w:val="placeholder"/>
        </w:category>
        <w:types>
          <w:type w:val="bbPlcHdr"/>
        </w:types>
        <w:behaviors>
          <w:behavior w:val="content"/>
        </w:behaviors>
        <w:guid w:val="{C0F10526-6554-4CDC-94BD-D1C9F963D098}"/>
      </w:docPartPr>
      <w:docPartBody>
        <w:p w:rsidR="001356EF" w:rsidRDefault="00150FE7" w:rsidP="00150FE7">
          <w:pPr>
            <w:pStyle w:val="EBC689781F2140FDBB2BCCBD05E981E91"/>
          </w:pPr>
          <w:r w:rsidRPr="00333F92">
            <w:rPr>
              <w:rStyle w:val="Underline"/>
              <w:i/>
              <w:color w:val="595959" w:themeColor="text1" w:themeTint="A6"/>
              <w:sz w:val="18"/>
            </w:rPr>
            <w:t xml:space="preserve">    </w:t>
          </w:r>
          <w:r>
            <w:rPr>
              <w:rStyle w:val="Underline"/>
              <w:i/>
              <w:color w:val="595959" w:themeColor="text1" w:themeTint="A6"/>
              <w:sz w:val="18"/>
            </w:rPr>
            <w:t>probationary period</w:t>
          </w:r>
          <w:r w:rsidRPr="00333F92">
            <w:rPr>
              <w:rStyle w:val="Underline"/>
              <w:i/>
              <w:color w:val="595959" w:themeColor="text1" w:themeTint="A6"/>
              <w:sz w:val="18"/>
            </w:rPr>
            <w:t xml:space="preserve">    </w:t>
          </w:r>
        </w:p>
      </w:docPartBody>
    </w:docPart>
    <w:docPart>
      <w:docPartPr>
        <w:name w:val="22E710231BAE4632A09F599220890CF4"/>
        <w:category>
          <w:name w:val="General"/>
          <w:gallery w:val="placeholder"/>
        </w:category>
        <w:types>
          <w:type w:val="bbPlcHdr"/>
        </w:types>
        <w:behaviors>
          <w:behavior w:val="content"/>
        </w:behaviors>
        <w:guid w:val="{609F069D-3795-49F1-AC5E-D04CE07A9E39}"/>
      </w:docPartPr>
      <w:docPartBody>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PlaceholderText"/>
              <w:rFonts w:ascii="Cambria" w:hAnsi="Cambria"/>
            </w:rPr>
          </w:pPr>
          <w:r w:rsidRPr="00E45D38">
            <w:rPr>
              <w:rStyle w:val="FormContent"/>
              <w:rFonts w:ascii="Cambria" w:hAnsi="Cambria"/>
              <w:u w:val="single"/>
            </w:rPr>
            <w:t>Please Provide Selection Procedures:</w:t>
          </w:r>
          <w:r w:rsidRPr="00E45D38">
            <w:rPr>
              <w:rStyle w:val="FormContent"/>
              <w:rFonts w:ascii="Cambria" w:hAnsi="Cambria"/>
            </w:rPr>
            <w:tab/>
          </w:r>
          <w:r w:rsidRPr="00E45D38">
            <w:rPr>
              <w:rStyle w:val="FormContent"/>
              <w:rFonts w:ascii="Cambria" w:hAnsi="Cambria"/>
            </w:rPr>
            <w:tab/>
          </w:r>
          <w:r w:rsidRPr="00E45D38">
            <w:rPr>
              <w:rStyle w:val="FormContent"/>
              <w:rFonts w:ascii="Cambria" w:hAnsi="Cambria"/>
            </w:rPr>
            <w:tab/>
          </w:r>
          <w:r w:rsidRPr="00E45D38">
            <w:rPr>
              <w:rStyle w:val="FormContent"/>
              <w:rFonts w:ascii="Cambria" w:hAnsi="Cambria"/>
            </w:rPr>
            <w:tab/>
          </w:r>
          <w:r w:rsidRPr="00E45D38">
            <w:rPr>
              <w:rStyle w:val="FormConten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r w:rsidRPr="00E45D38">
            <w:rPr>
              <w:rStyle w:val="PlaceholderText"/>
              <w:rFonts w:ascii="Cambria" w:hAnsi="Cambria"/>
            </w:rPr>
            <w:tab/>
          </w:r>
        </w:p>
        <w:p w:rsidR="00BD126E" w:rsidRPr="00CC34F1"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Fonts w:ascii="Cambria" w:hAnsi="Cambria" w:cs="Arial"/>
            </w:rPr>
          </w:pPr>
        </w:p>
        <w:p w:rsidR="00BD126E" w:rsidRPr="00CC34F1"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Fonts w:ascii="Cambria" w:hAnsi="Cambria" w:cs="Arial"/>
            </w:rPr>
          </w:pPr>
        </w:p>
        <w:p w:rsidR="00BD126E" w:rsidRPr="00CC34F1"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Fonts w:ascii="Cambria" w:hAnsi="Cambria" w:cs="Arial"/>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BD126E" w:rsidRPr="00E45D38" w:rsidRDefault="00BD126E" w:rsidP="00D37B19">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rPr>
              <w:rStyle w:val="Normal2Char"/>
              <w:rFonts w:ascii="Cambria" w:eastAsiaTheme="minorEastAsia" w:hAnsi="Cambria"/>
            </w:rPr>
          </w:pPr>
        </w:p>
        <w:p w:rsidR="001356EF" w:rsidRDefault="001356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4D"/>
    <w:rsid w:val="00013E47"/>
    <w:rsid w:val="00035404"/>
    <w:rsid w:val="00052017"/>
    <w:rsid w:val="00087AEC"/>
    <w:rsid w:val="000E7506"/>
    <w:rsid w:val="00112A80"/>
    <w:rsid w:val="001356EF"/>
    <w:rsid w:val="00150FE7"/>
    <w:rsid w:val="00154D07"/>
    <w:rsid w:val="00186D9C"/>
    <w:rsid w:val="001A1B8E"/>
    <w:rsid w:val="001A58FE"/>
    <w:rsid w:val="001C3DA3"/>
    <w:rsid w:val="001D4398"/>
    <w:rsid w:val="00213C24"/>
    <w:rsid w:val="002208C8"/>
    <w:rsid w:val="00245AA8"/>
    <w:rsid w:val="00246BB5"/>
    <w:rsid w:val="00253956"/>
    <w:rsid w:val="002925FC"/>
    <w:rsid w:val="0036215E"/>
    <w:rsid w:val="003850EB"/>
    <w:rsid w:val="004462F1"/>
    <w:rsid w:val="00474263"/>
    <w:rsid w:val="004A14E1"/>
    <w:rsid w:val="004C56FF"/>
    <w:rsid w:val="004D023B"/>
    <w:rsid w:val="004E49D2"/>
    <w:rsid w:val="0050426A"/>
    <w:rsid w:val="0051607A"/>
    <w:rsid w:val="0056288E"/>
    <w:rsid w:val="00591B5B"/>
    <w:rsid w:val="005B3AA9"/>
    <w:rsid w:val="005C6AE8"/>
    <w:rsid w:val="00651CC5"/>
    <w:rsid w:val="00661907"/>
    <w:rsid w:val="0066621B"/>
    <w:rsid w:val="0067573A"/>
    <w:rsid w:val="0068315E"/>
    <w:rsid w:val="006F1348"/>
    <w:rsid w:val="0073024D"/>
    <w:rsid w:val="0079624C"/>
    <w:rsid w:val="007F3600"/>
    <w:rsid w:val="0084569D"/>
    <w:rsid w:val="00846A7D"/>
    <w:rsid w:val="009526BE"/>
    <w:rsid w:val="00A51E64"/>
    <w:rsid w:val="00A6225F"/>
    <w:rsid w:val="00A81E2E"/>
    <w:rsid w:val="00A85E92"/>
    <w:rsid w:val="00B51893"/>
    <w:rsid w:val="00B6663C"/>
    <w:rsid w:val="00B67AD6"/>
    <w:rsid w:val="00B95C7F"/>
    <w:rsid w:val="00BD126E"/>
    <w:rsid w:val="00BE468F"/>
    <w:rsid w:val="00C11315"/>
    <w:rsid w:val="00C30ED8"/>
    <w:rsid w:val="00C7228F"/>
    <w:rsid w:val="00C72CAB"/>
    <w:rsid w:val="00CD5DA8"/>
    <w:rsid w:val="00D37B19"/>
    <w:rsid w:val="00D5623B"/>
    <w:rsid w:val="00D936A5"/>
    <w:rsid w:val="00DC78F3"/>
    <w:rsid w:val="00DF44C3"/>
    <w:rsid w:val="00E147D5"/>
    <w:rsid w:val="00E60BD0"/>
    <w:rsid w:val="00E60C20"/>
    <w:rsid w:val="00ED2F4E"/>
    <w:rsid w:val="00ED45D2"/>
    <w:rsid w:val="00EF31B5"/>
    <w:rsid w:val="00F07EF7"/>
    <w:rsid w:val="00F80ED0"/>
    <w:rsid w:val="00F901D8"/>
    <w:rsid w:val="00FC6496"/>
    <w:rsid w:val="00FD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26E"/>
    <w:rPr>
      <w:color w:val="808080"/>
    </w:rPr>
  </w:style>
  <w:style w:type="character" w:customStyle="1" w:styleId="Underline">
    <w:name w:val="Underline"/>
    <w:basedOn w:val="DefaultParagraphFont"/>
    <w:uiPriority w:val="1"/>
    <w:qFormat/>
    <w:rsid w:val="00A81E2E"/>
    <w:rPr>
      <w:rFonts w:ascii="Franklin Gothic Book" w:hAnsi="Franklin Gothic Book"/>
      <w:sz w:val="20"/>
      <w:szCs w:val="20"/>
      <w:u w:val="single" w:color="808080" w:themeColor="background1" w:themeShade="80"/>
    </w:rPr>
  </w:style>
  <w:style w:type="character" w:customStyle="1" w:styleId="FormContent">
    <w:name w:val="FormContent"/>
    <w:basedOn w:val="DefaultParagraphFont"/>
    <w:uiPriority w:val="1"/>
    <w:rsid w:val="00BD126E"/>
    <w:rPr>
      <w:rFonts w:ascii="Franklin Gothic Book" w:hAnsi="Franklin Gothic Book"/>
      <w:color w:val="404040" w:themeColor="text1" w:themeTint="BF"/>
      <w:sz w:val="20"/>
    </w:rPr>
  </w:style>
  <w:style w:type="paragraph" w:customStyle="1" w:styleId="EBC689781F2140FDBB2BCCBD05E981E91">
    <w:name w:val="EBC689781F2140FDBB2BCCBD05E981E91"/>
    <w:rsid w:val="00150F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2">
    <w:name w:val="Normal2"/>
    <w:basedOn w:val="Normal"/>
    <w:link w:val="Normal2Char"/>
    <w:qFormat/>
    <w:rsid w:val="00BD1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rmal2Char">
    <w:name w:val="Normal2 Char"/>
    <w:basedOn w:val="DefaultParagraphFont"/>
    <w:link w:val="Normal2"/>
    <w:rsid w:val="00BD126E"/>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ryl_x0020_Approved_x0020_yet_x003f_ xmlns="a165619d-62ea-4494-9933-e5d4636ba862">false</Cheryl_x0020_Approved_x0020_yet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A4C17F8893B419ED8287CDE59D507" ma:contentTypeVersion="9" ma:contentTypeDescription="Create a new document." ma:contentTypeScope="" ma:versionID="c36f7f13296712c5dbd106b64c9e2bf9">
  <xsd:schema xmlns:xsd="http://www.w3.org/2001/XMLSchema" xmlns:xs="http://www.w3.org/2001/XMLSchema" xmlns:p="http://schemas.microsoft.com/office/2006/metadata/properties" xmlns:ns2="a165619d-62ea-4494-9933-e5d4636ba862" targetNamespace="http://schemas.microsoft.com/office/2006/metadata/properties" ma:root="true" ma:fieldsID="f123e5446b8871d33910f8ce5ef31183" ns2:_="">
    <xsd:import namespace="a165619d-62ea-4494-9933-e5d4636ba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Cheryl_x0020_Approved_x0020_yet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619d-62ea-4494-9933-e5d4636ba8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Cheryl_x0020_Approved_x0020_yet_x003f_" ma:index="16" nillable="true" ma:displayName="Cheryl Approved yet?" ma:default="0" ma:format="Dropdown" ma:internalName="Cheryl_x0020_Approved_x0020_yet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52F3-7366-4E37-AF3C-6FAAA1989C7E}">
  <ds:schemaRefs>
    <ds:schemaRef ds:uri="http://schemas.microsoft.com/sharepoint/v3/contenttype/forms"/>
  </ds:schemaRefs>
</ds:datastoreItem>
</file>

<file path=customXml/itemProps2.xml><?xml version="1.0" encoding="utf-8"?>
<ds:datastoreItem xmlns:ds="http://schemas.openxmlformats.org/officeDocument/2006/customXml" ds:itemID="{F1ECCB21-7721-46BC-A4FB-1594B97C77E8}">
  <ds:schemaRefs>
    <ds:schemaRef ds:uri="http://schemas.microsoft.com/office/2006/metadata/properties"/>
    <ds:schemaRef ds:uri="http://schemas.microsoft.com/office/infopath/2007/PartnerControls"/>
    <ds:schemaRef ds:uri="a165619d-62ea-4494-9933-e5d4636ba862"/>
  </ds:schemaRefs>
</ds:datastoreItem>
</file>

<file path=customXml/itemProps3.xml><?xml version="1.0" encoding="utf-8"?>
<ds:datastoreItem xmlns:ds="http://schemas.openxmlformats.org/officeDocument/2006/customXml" ds:itemID="{55A56C59-2DD3-47B7-9371-4FCAD0791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619d-62ea-4494-9933-e5d4636ba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65D8D-40DB-4E36-A9D3-7215ABCB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Appendix A</vt:lpstr>
    </vt:vector>
  </TitlesOfParts>
  <Company>Employment &amp; Training Administration</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Dennis E. Goodson</dc:creator>
  <cp:keywords/>
  <cp:lastModifiedBy>Hakala, John - ETA</cp:lastModifiedBy>
  <cp:revision>12</cp:revision>
  <cp:lastPrinted>2019-04-26T13:20:00Z</cp:lastPrinted>
  <dcterms:created xsi:type="dcterms:W3CDTF">2022-01-12T20:07:00Z</dcterms:created>
  <dcterms:modified xsi:type="dcterms:W3CDTF">2022-02-17T15:29:00Z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0x010100D20A4C17F8893B419ED8287CDE59D507</vt:lpwstr>
  </property>
</Properties>
</file>